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7B5FBF" w:rsidRDefault="007B5FBF" w:rsidP="007B5FBF">
      <w:pPr>
        <w:ind w:right="20"/>
        <w:jc w:val="center"/>
        <w:rPr>
          <w:rFonts w:ascii="Arial" w:eastAsia="Arial" w:hAnsi="Arial" w:cs="Arial"/>
          <w:b/>
          <w:color w:val="333333"/>
          <w:sz w:val="72"/>
          <w:lang w:val="fr-FR"/>
        </w:rPr>
      </w:pPr>
      <w:r w:rsidRPr="007B5FBF">
        <w:rPr>
          <w:rFonts w:ascii="Arial" w:eastAsia="Arial" w:hAnsi="Arial" w:cs="Arial"/>
          <w:b/>
          <w:color w:val="333333"/>
          <w:sz w:val="72"/>
          <w:lang w:val="fr-FR"/>
        </w:rPr>
        <w:t>Règles de la classe</w:t>
      </w:r>
    </w:p>
    <w:p w:rsidR="007B5FBF" w:rsidRPr="007B5FBF" w:rsidRDefault="007B5FBF" w:rsidP="007B5FBF">
      <w:pPr>
        <w:ind w:right="20"/>
        <w:jc w:val="center"/>
        <w:rPr>
          <w:rFonts w:ascii="Arial" w:eastAsia="Arial" w:hAnsi="Arial" w:cs="Arial"/>
          <w:b/>
          <w:color w:val="333333"/>
          <w:sz w:val="72"/>
          <w:lang w:val="fr-FR"/>
        </w:rPr>
      </w:pPr>
      <w:r w:rsidRPr="007B5FBF">
        <w:rPr>
          <w:rFonts w:ascii="Arial" w:eastAsia="Arial" w:hAnsi="Arial" w:cs="Arial"/>
          <w:b/>
          <w:color w:val="333333"/>
          <w:sz w:val="72"/>
          <w:lang w:val="fr-FR"/>
        </w:rPr>
        <w:t>International</w:t>
      </w:r>
      <w:r>
        <w:rPr>
          <w:rFonts w:ascii="Arial" w:eastAsia="Arial" w:hAnsi="Arial" w:cs="Arial"/>
          <w:b/>
          <w:color w:val="333333"/>
          <w:sz w:val="72"/>
          <w:lang w:val="fr-FR"/>
        </w:rPr>
        <w:t>e</w:t>
      </w:r>
    </w:p>
    <w:p w:rsidR="007B5FBF" w:rsidRPr="007B5FBF" w:rsidRDefault="007B5FBF" w:rsidP="007B5FBF">
      <w:pPr>
        <w:ind w:right="20"/>
        <w:jc w:val="center"/>
        <w:rPr>
          <w:rFonts w:ascii="Arial" w:eastAsia="Arial" w:hAnsi="Arial" w:cs="Arial"/>
          <w:b/>
          <w:color w:val="333333"/>
          <w:sz w:val="72"/>
          <w:lang w:val="fr-FR"/>
        </w:rPr>
      </w:pPr>
      <w:r w:rsidRPr="007B5FBF">
        <w:rPr>
          <w:rFonts w:ascii="Arial" w:eastAsia="Arial" w:hAnsi="Arial" w:cs="Arial"/>
          <w:b/>
          <w:color w:val="333333"/>
          <w:sz w:val="72"/>
          <w:lang w:val="fr-FR"/>
        </w:rPr>
        <w:t>WETA 4.4</w:t>
      </w:r>
    </w:p>
    <w:p w:rsidR="006C54E8" w:rsidRPr="007B5FBF" w:rsidRDefault="007B5FBF" w:rsidP="007B5FBF">
      <w:pPr>
        <w:ind w:right="20"/>
        <w:jc w:val="center"/>
        <w:rPr>
          <w:b/>
          <w:sz w:val="36"/>
          <w:lang w:val="fr-FR"/>
        </w:rPr>
      </w:pPr>
      <w:r w:rsidRPr="007B5FBF">
        <w:rPr>
          <w:b/>
          <w:sz w:val="36"/>
          <w:lang w:val="fr-FR"/>
        </w:rPr>
        <w:t>2017</w:t>
      </w:r>
      <w:r>
        <w:rPr>
          <w:b/>
          <w:sz w:val="36"/>
          <w:lang w:val="fr-FR"/>
        </w:rPr>
        <w:t xml:space="preserve"> </w:t>
      </w:r>
      <w:r w:rsidR="0029575C" w:rsidRPr="007B5FBF">
        <w:rPr>
          <w:b/>
          <w:sz w:val="36"/>
          <w:lang w:val="fr-FR"/>
        </w:rPr>
        <w:t>V1</w:t>
      </w:r>
    </w:p>
    <w:p w:rsidR="00DB015E" w:rsidRPr="007B5FBF" w:rsidRDefault="00DB015E" w:rsidP="004D2ED7">
      <w:pPr>
        <w:rPr>
          <w:lang w:val="fr-FR"/>
        </w:rPr>
      </w:pPr>
    </w:p>
    <w:p w:rsidR="00DB015E" w:rsidRPr="007B5FBF" w:rsidRDefault="00DB015E" w:rsidP="004D2ED7">
      <w:pPr>
        <w:rPr>
          <w:lang w:val="fr-FR"/>
        </w:rPr>
      </w:pPr>
    </w:p>
    <w:p w:rsidR="00DB015E" w:rsidRPr="007B5FBF" w:rsidRDefault="00DB015E" w:rsidP="004D2ED7">
      <w:pPr>
        <w:rPr>
          <w:lang w:val="fr-FR"/>
        </w:rPr>
      </w:pPr>
    </w:p>
    <w:p w:rsidR="00DB015E" w:rsidRPr="007B5FBF" w:rsidRDefault="00DB015E" w:rsidP="004D2ED7">
      <w:pPr>
        <w:rPr>
          <w:lang w:val="fr-FR"/>
        </w:rPr>
      </w:pPr>
    </w:p>
    <w:p w:rsidR="00DB015E" w:rsidRPr="007B5FBF" w:rsidRDefault="00302737" w:rsidP="004D2ED7">
      <w:pPr>
        <w:rPr>
          <w:lang w:val="fr-FR"/>
        </w:rPr>
      </w:pPr>
      <w:r w:rsidRPr="00C22F55">
        <w:rPr>
          <w:noProof/>
          <w:lang w:val="fr-FR" w:eastAsia="fr-FR"/>
        </w:rPr>
        <w:drawing>
          <wp:anchor distT="0" distB="0" distL="114300" distR="114300" simplePos="0" relativeHeight="251663360" behindDoc="0" locked="1" layoutInCell="1" allowOverlap="1" wp14:anchorId="089D6C7A" wp14:editId="26675DE8">
            <wp:simplePos x="0" y="0"/>
            <wp:positionH relativeFrom="column">
              <wp:posOffset>1616075</wp:posOffset>
            </wp:positionH>
            <wp:positionV relativeFrom="paragraph">
              <wp:posOffset>-641350</wp:posOffset>
            </wp:positionV>
            <wp:extent cx="3515995" cy="5211445"/>
            <wp:effectExtent l="495300" t="304800" r="484505" b="313055"/>
            <wp:wrapNone/>
            <wp:docPr id="2"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8">
                      <a:extLst>
                        <a:ext uri="{28A0092B-C50C-407E-A947-70E740481C1C}">
                          <a14:useLocalDpi xmlns:a14="http://schemas.microsoft.com/office/drawing/2010/main" val="0"/>
                        </a:ext>
                      </a:extLst>
                    </a:blip>
                    <a:srcRect/>
                    <a:stretch>
                      <a:fillRect/>
                    </a:stretch>
                  </pic:blipFill>
                  <pic:spPr>
                    <a:xfrm rot="682726">
                      <a:off x="0" y="0"/>
                      <a:ext cx="3515995" cy="5211445"/>
                    </a:xfrm>
                    <a:prstGeom prst="rect">
                      <a:avLst/>
                    </a:prstGeom>
                    <a:ln/>
                  </pic:spPr>
                </pic:pic>
              </a:graphicData>
            </a:graphic>
            <wp14:sizeRelH relativeFrom="margin">
              <wp14:pctWidth>0</wp14:pctWidth>
            </wp14:sizeRelH>
            <wp14:sizeRelV relativeFrom="margin">
              <wp14:pctHeight>0</wp14:pctHeight>
            </wp14:sizeRelV>
          </wp:anchor>
        </w:drawing>
      </w:r>
    </w:p>
    <w:p w:rsidR="00DB015E" w:rsidRPr="007B5FBF" w:rsidRDefault="00302737" w:rsidP="004D2ED7">
      <w:pPr>
        <w:rPr>
          <w:lang w:val="fr-FR"/>
        </w:rPr>
      </w:pPr>
      <w:r w:rsidRPr="007B5FBF">
        <w:rPr>
          <w:lang w:val="fr-FR"/>
        </w:rPr>
        <w:br w:type="page"/>
      </w:r>
    </w:p>
    <w:p w:rsidR="001B4367" w:rsidRPr="00AC29DC" w:rsidRDefault="007B5FBF" w:rsidP="000E3716">
      <w:pPr>
        <w:ind w:left="0"/>
        <w:rPr>
          <w:rFonts w:ascii="Arial" w:hAnsi="Arial"/>
          <w:b/>
          <w:sz w:val="32"/>
          <w:szCs w:val="32"/>
          <w:lang w:val="fr-FR"/>
        </w:rPr>
      </w:pPr>
      <w:bookmarkStart w:id="0" w:name="h.gjdgxs" w:colFirst="0" w:colLast="0"/>
      <w:bookmarkEnd w:id="0"/>
      <w:r w:rsidRPr="00AC29DC">
        <w:rPr>
          <w:rFonts w:ascii="Arial" w:hAnsi="Arial"/>
          <w:b/>
          <w:sz w:val="32"/>
          <w:szCs w:val="32"/>
          <w:lang w:val="fr-FR"/>
        </w:rPr>
        <w:lastRenderedPageBreak/>
        <w:t>Sommaire</w:t>
      </w:r>
    </w:p>
    <w:p w:rsidR="00A06B5A" w:rsidRPr="00AC29DC" w:rsidRDefault="00A06B5A">
      <w:pPr>
        <w:pStyle w:val="TM1"/>
        <w:tabs>
          <w:tab w:val="right" w:leader="dot" w:pos="9730"/>
        </w:tabs>
        <w:rPr>
          <w:rFonts w:cstheme="minorBidi"/>
          <w:noProof/>
          <w:lang w:val="fr-FR" w:eastAsia="ja-JP"/>
        </w:rPr>
      </w:pPr>
      <w:r>
        <w:fldChar w:fldCharType="begin"/>
      </w:r>
      <w:r w:rsidRPr="00AC29DC">
        <w:rPr>
          <w:lang w:val="fr-FR"/>
        </w:rPr>
        <w:instrText xml:space="preserve"> TOC \o "1-1" </w:instrText>
      </w:r>
      <w:r>
        <w:fldChar w:fldCharType="separate"/>
      </w:r>
      <w:r w:rsidRPr="00AC29DC">
        <w:rPr>
          <w:noProof/>
          <w:lang w:val="fr-FR"/>
        </w:rPr>
        <w:t>Introduction</w:t>
      </w:r>
      <w:r w:rsidRPr="00AC29DC">
        <w:rPr>
          <w:noProof/>
          <w:lang w:val="fr-FR"/>
        </w:rPr>
        <w:tab/>
      </w:r>
      <w:r>
        <w:rPr>
          <w:noProof/>
        </w:rPr>
        <w:fldChar w:fldCharType="begin"/>
      </w:r>
      <w:r w:rsidRPr="00AC29DC">
        <w:rPr>
          <w:noProof/>
          <w:lang w:val="fr-FR"/>
        </w:rPr>
        <w:instrText xml:space="preserve"> PAGEREF _Toc279318846 \h </w:instrText>
      </w:r>
      <w:r>
        <w:rPr>
          <w:noProof/>
        </w:rPr>
      </w:r>
      <w:r>
        <w:rPr>
          <w:noProof/>
        </w:rPr>
        <w:fldChar w:fldCharType="separate"/>
      </w:r>
      <w:r w:rsidR="00163C9B" w:rsidRPr="00AC29DC">
        <w:rPr>
          <w:noProof/>
          <w:lang w:val="fr-FR"/>
        </w:rPr>
        <w:t>2</w:t>
      </w:r>
      <w:r>
        <w:rPr>
          <w:noProof/>
        </w:rPr>
        <w:fldChar w:fldCharType="end"/>
      </w:r>
    </w:p>
    <w:p w:rsidR="00A06B5A" w:rsidRPr="00AC29DC" w:rsidRDefault="00A06B5A">
      <w:pPr>
        <w:pStyle w:val="TM1"/>
        <w:tabs>
          <w:tab w:val="right" w:leader="dot" w:pos="9730"/>
        </w:tabs>
        <w:rPr>
          <w:rFonts w:cstheme="minorBidi"/>
          <w:noProof/>
          <w:lang w:val="fr-FR" w:eastAsia="ja-JP"/>
        </w:rPr>
      </w:pPr>
      <w:r w:rsidRPr="00AC29DC">
        <w:rPr>
          <w:noProof/>
          <w:lang w:val="fr-FR"/>
        </w:rPr>
        <w:t>1 General</w:t>
      </w:r>
      <w:r w:rsidRPr="00AC29DC">
        <w:rPr>
          <w:noProof/>
          <w:lang w:val="fr-FR"/>
        </w:rPr>
        <w:tab/>
      </w:r>
      <w:r>
        <w:rPr>
          <w:noProof/>
        </w:rPr>
        <w:fldChar w:fldCharType="begin"/>
      </w:r>
      <w:r w:rsidRPr="00AC29DC">
        <w:rPr>
          <w:noProof/>
          <w:lang w:val="fr-FR"/>
        </w:rPr>
        <w:instrText xml:space="preserve"> PAGEREF _Toc279318847 \h </w:instrText>
      </w:r>
      <w:r>
        <w:rPr>
          <w:noProof/>
        </w:rPr>
      </w:r>
      <w:r>
        <w:rPr>
          <w:noProof/>
        </w:rPr>
        <w:fldChar w:fldCharType="separate"/>
      </w:r>
      <w:r w:rsidR="00163C9B" w:rsidRPr="00AC29DC">
        <w:rPr>
          <w:noProof/>
          <w:lang w:val="fr-FR"/>
        </w:rPr>
        <w:t>3</w:t>
      </w:r>
      <w:r>
        <w:rPr>
          <w:noProof/>
        </w:rPr>
        <w:fldChar w:fldCharType="end"/>
      </w:r>
    </w:p>
    <w:p w:rsidR="00A06B5A" w:rsidRPr="00AC29DC" w:rsidRDefault="00A06B5A">
      <w:pPr>
        <w:pStyle w:val="TM1"/>
        <w:tabs>
          <w:tab w:val="right" w:leader="dot" w:pos="9730"/>
        </w:tabs>
        <w:rPr>
          <w:rFonts w:cstheme="minorBidi"/>
          <w:noProof/>
          <w:lang w:val="fr-FR" w:eastAsia="ja-JP"/>
        </w:rPr>
      </w:pPr>
      <w:r w:rsidRPr="00AC29DC">
        <w:rPr>
          <w:noProof/>
          <w:lang w:val="fr-FR"/>
        </w:rPr>
        <w:t>2 Construction</w:t>
      </w:r>
      <w:r w:rsidRPr="00AC29DC">
        <w:rPr>
          <w:noProof/>
          <w:lang w:val="fr-FR"/>
        </w:rPr>
        <w:tab/>
      </w:r>
      <w:r>
        <w:rPr>
          <w:noProof/>
        </w:rPr>
        <w:fldChar w:fldCharType="begin"/>
      </w:r>
      <w:r w:rsidRPr="00AC29DC">
        <w:rPr>
          <w:noProof/>
          <w:lang w:val="fr-FR"/>
        </w:rPr>
        <w:instrText xml:space="preserve"> PAGEREF _Toc279318848 \h </w:instrText>
      </w:r>
      <w:r>
        <w:rPr>
          <w:noProof/>
        </w:rPr>
      </w:r>
      <w:r>
        <w:rPr>
          <w:noProof/>
        </w:rPr>
        <w:fldChar w:fldCharType="separate"/>
      </w:r>
      <w:r w:rsidR="00163C9B" w:rsidRPr="00AC29DC">
        <w:rPr>
          <w:noProof/>
          <w:lang w:val="fr-FR"/>
        </w:rPr>
        <w:t>4</w:t>
      </w:r>
      <w:r>
        <w:rPr>
          <w:noProof/>
        </w:rPr>
        <w:fldChar w:fldCharType="end"/>
      </w:r>
    </w:p>
    <w:p w:rsidR="00A06B5A" w:rsidRPr="00AC29DC" w:rsidRDefault="00A06B5A">
      <w:pPr>
        <w:pStyle w:val="TM1"/>
        <w:tabs>
          <w:tab w:val="right" w:leader="dot" w:pos="9730"/>
        </w:tabs>
        <w:rPr>
          <w:rFonts w:cstheme="minorBidi"/>
          <w:noProof/>
          <w:lang w:val="fr-FR" w:eastAsia="ja-JP"/>
        </w:rPr>
      </w:pPr>
      <w:r w:rsidRPr="00AC29DC">
        <w:rPr>
          <w:noProof/>
          <w:lang w:val="fr-FR"/>
        </w:rPr>
        <w:t>3 Certification</w:t>
      </w:r>
      <w:r w:rsidRPr="00AC29DC">
        <w:rPr>
          <w:noProof/>
          <w:lang w:val="fr-FR"/>
        </w:rPr>
        <w:tab/>
      </w:r>
      <w:r>
        <w:rPr>
          <w:noProof/>
        </w:rPr>
        <w:fldChar w:fldCharType="begin"/>
      </w:r>
      <w:r w:rsidRPr="00AC29DC">
        <w:rPr>
          <w:noProof/>
          <w:lang w:val="fr-FR"/>
        </w:rPr>
        <w:instrText xml:space="preserve"> PAGEREF _Toc279318849 \h </w:instrText>
      </w:r>
      <w:r>
        <w:rPr>
          <w:noProof/>
        </w:rPr>
      </w:r>
      <w:r>
        <w:rPr>
          <w:noProof/>
        </w:rPr>
        <w:fldChar w:fldCharType="separate"/>
      </w:r>
      <w:r w:rsidR="00163C9B" w:rsidRPr="00AC29DC">
        <w:rPr>
          <w:noProof/>
          <w:lang w:val="fr-FR"/>
        </w:rPr>
        <w:t>4</w:t>
      </w:r>
      <w:r>
        <w:rPr>
          <w:noProof/>
        </w:rPr>
        <w:fldChar w:fldCharType="end"/>
      </w:r>
    </w:p>
    <w:p w:rsidR="00A06B5A" w:rsidRPr="007B5FBF" w:rsidRDefault="00A06B5A">
      <w:pPr>
        <w:pStyle w:val="TM1"/>
        <w:tabs>
          <w:tab w:val="right" w:leader="dot" w:pos="9730"/>
        </w:tabs>
        <w:rPr>
          <w:rFonts w:cstheme="minorBidi"/>
          <w:noProof/>
          <w:lang w:val="fr-FR" w:eastAsia="ja-JP"/>
        </w:rPr>
      </w:pPr>
      <w:r w:rsidRPr="007B5FBF">
        <w:rPr>
          <w:noProof/>
          <w:lang w:val="fr-FR"/>
        </w:rPr>
        <w:t xml:space="preserve">4 </w:t>
      </w:r>
      <w:r w:rsidR="007B5FBF" w:rsidRPr="007B5FBF">
        <w:rPr>
          <w:noProof/>
          <w:lang w:val="fr-FR"/>
        </w:rPr>
        <w:t>Dimensions</w:t>
      </w:r>
      <w:r w:rsidRPr="007B5FBF">
        <w:rPr>
          <w:noProof/>
          <w:lang w:val="fr-FR"/>
        </w:rPr>
        <w:tab/>
      </w:r>
      <w:r>
        <w:rPr>
          <w:noProof/>
        </w:rPr>
        <w:fldChar w:fldCharType="begin"/>
      </w:r>
      <w:r w:rsidRPr="007B5FBF">
        <w:rPr>
          <w:noProof/>
          <w:lang w:val="fr-FR"/>
        </w:rPr>
        <w:instrText xml:space="preserve"> PAGEREF _Toc279318850 \h </w:instrText>
      </w:r>
      <w:r>
        <w:rPr>
          <w:noProof/>
        </w:rPr>
      </w:r>
      <w:r>
        <w:rPr>
          <w:noProof/>
        </w:rPr>
        <w:fldChar w:fldCharType="separate"/>
      </w:r>
      <w:r w:rsidR="00163C9B">
        <w:rPr>
          <w:b/>
          <w:bCs/>
          <w:noProof/>
          <w:lang w:val="fr-FR"/>
        </w:rPr>
        <w:t>Erreur ! Signet non défini.</w:t>
      </w:r>
      <w:r>
        <w:rPr>
          <w:noProof/>
        </w:rPr>
        <w:fldChar w:fldCharType="end"/>
      </w:r>
    </w:p>
    <w:p w:rsidR="00A06B5A" w:rsidRPr="007B5FBF" w:rsidRDefault="00A06B5A">
      <w:pPr>
        <w:pStyle w:val="TM1"/>
        <w:tabs>
          <w:tab w:val="right" w:leader="dot" w:pos="9730"/>
        </w:tabs>
        <w:rPr>
          <w:rFonts w:cstheme="minorBidi"/>
          <w:noProof/>
          <w:lang w:val="fr-FR" w:eastAsia="ja-JP"/>
        </w:rPr>
      </w:pPr>
      <w:r w:rsidRPr="007B5FBF">
        <w:rPr>
          <w:noProof/>
          <w:lang w:val="fr-FR"/>
        </w:rPr>
        <w:t xml:space="preserve">5 </w:t>
      </w:r>
      <w:r w:rsidR="007B5FBF" w:rsidRPr="007B5FBF">
        <w:rPr>
          <w:noProof/>
          <w:lang w:val="fr-FR"/>
        </w:rPr>
        <w:t>Marques distinctives</w:t>
      </w:r>
      <w:r w:rsidRPr="007B5FBF">
        <w:rPr>
          <w:noProof/>
          <w:lang w:val="fr-FR"/>
        </w:rPr>
        <w:tab/>
      </w:r>
      <w:r>
        <w:rPr>
          <w:noProof/>
        </w:rPr>
        <w:fldChar w:fldCharType="begin"/>
      </w:r>
      <w:r w:rsidRPr="007B5FBF">
        <w:rPr>
          <w:noProof/>
          <w:lang w:val="fr-FR"/>
        </w:rPr>
        <w:instrText xml:space="preserve"> PAGEREF _Toc279318851 \h </w:instrText>
      </w:r>
      <w:r>
        <w:rPr>
          <w:noProof/>
        </w:rPr>
      </w:r>
      <w:r>
        <w:rPr>
          <w:noProof/>
        </w:rPr>
        <w:fldChar w:fldCharType="separate"/>
      </w:r>
      <w:r w:rsidR="00163C9B">
        <w:rPr>
          <w:b/>
          <w:bCs/>
          <w:noProof/>
          <w:lang w:val="fr-FR"/>
        </w:rPr>
        <w:t>Erreur ! Signet non défini.</w:t>
      </w:r>
      <w:r>
        <w:rPr>
          <w:noProof/>
        </w:rPr>
        <w:fldChar w:fldCharType="end"/>
      </w:r>
    </w:p>
    <w:p w:rsidR="00A06B5A" w:rsidRPr="007B5FBF" w:rsidRDefault="00A06B5A">
      <w:pPr>
        <w:pStyle w:val="TM1"/>
        <w:tabs>
          <w:tab w:val="right" w:leader="dot" w:pos="9730"/>
        </w:tabs>
        <w:rPr>
          <w:rFonts w:cstheme="minorBidi"/>
          <w:noProof/>
          <w:lang w:val="fr-FR" w:eastAsia="ja-JP"/>
        </w:rPr>
      </w:pPr>
      <w:r w:rsidRPr="007B5FBF">
        <w:rPr>
          <w:noProof/>
          <w:lang w:val="fr-FR"/>
        </w:rPr>
        <w:t>6</w:t>
      </w:r>
      <w:r w:rsidR="00CD7A70">
        <w:rPr>
          <w:noProof/>
          <w:lang w:val="fr-FR"/>
        </w:rPr>
        <w:t xml:space="preserve"> Coques et pont</w:t>
      </w:r>
      <w:r w:rsidRPr="007B5FBF">
        <w:rPr>
          <w:noProof/>
          <w:lang w:val="fr-FR"/>
        </w:rPr>
        <w:tab/>
      </w:r>
      <w:r>
        <w:rPr>
          <w:noProof/>
        </w:rPr>
        <w:fldChar w:fldCharType="begin"/>
      </w:r>
      <w:r w:rsidRPr="007B5FBF">
        <w:rPr>
          <w:noProof/>
          <w:lang w:val="fr-FR"/>
        </w:rPr>
        <w:instrText xml:space="preserve"> PAGEREF _Toc279318852 \h </w:instrText>
      </w:r>
      <w:r>
        <w:rPr>
          <w:noProof/>
        </w:rPr>
      </w:r>
      <w:r>
        <w:rPr>
          <w:noProof/>
        </w:rPr>
        <w:fldChar w:fldCharType="separate"/>
      </w:r>
      <w:r w:rsidR="00163C9B">
        <w:rPr>
          <w:b/>
          <w:bCs/>
          <w:noProof/>
          <w:lang w:val="fr-FR"/>
        </w:rPr>
        <w:t>Erreur ! Signet non défini.</w:t>
      </w:r>
      <w:r>
        <w:rPr>
          <w:noProof/>
        </w:rPr>
        <w:fldChar w:fldCharType="end"/>
      </w:r>
    </w:p>
    <w:p w:rsidR="00A06B5A" w:rsidRPr="007B5FBF" w:rsidRDefault="00A06B5A">
      <w:pPr>
        <w:pStyle w:val="TM1"/>
        <w:tabs>
          <w:tab w:val="right" w:leader="dot" w:pos="9730"/>
        </w:tabs>
        <w:rPr>
          <w:rFonts w:cstheme="minorBidi"/>
          <w:noProof/>
          <w:lang w:val="fr-FR" w:eastAsia="ja-JP"/>
        </w:rPr>
      </w:pPr>
      <w:r w:rsidRPr="007B5FBF">
        <w:rPr>
          <w:noProof/>
          <w:lang w:val="fr-FR"/>
        </w:rPr>
        <w:t>7</w:t>
      </w:r>
      <w:r w:rsidR="007B5FBF" w:rsidRPr="007B5FBF">
        <w:rPr>
          <w:lang w:val="fr-FR"/>
        </w:rPr>
        <w:t xml:space="preserve"> </w:t>
      </w:r>
      <w:r w:rsidR="007B5FBF" w:rsidRPr="007B5FBF">
        <w:rPr>
          <w:noProof/>
          <w:lang w:val="fr-FR"/>
        </w:rPr>
        <w:t>Flotteurs et poutres</w:t>
      </w:r>
      <w:r w:rsidRPr="007B5FBF">
        <w:rPr>
          <w:noProof/>
          <w:lang w:val="fr-FR"/>
        </w:rPr>
        <w:tab/>
      </w:r>
      <w:r>
        <w:rPr>
          <w:noProof/>
        </w:rPr>
        <w:fldChar w:fldCharType="begin"/>
      </w:r>
      <w:r w:rsidRPr="007B5FBF">
        <w:rPr>
          <w:noProof/>
          <w:lang w:val="fr-FR"/>
        </w:rPr>
        <w:instrText xml:space="preserve"> PAGEREF _Toc279318853 \h </w:instrText>
      </w:r>
      <w:r>
        <w:rPr>
          <w:noProof/>
        </w:rPr>
      </w:r>
      <w:r>
        <w:rPr>
          <w:noProof/>
        </w:rPr>
        <w:fldChar w:fldCharType="separate"/>
      </w:r>
      <w:r w:rsidR="00163C9B">
        <w:rPr>
          <w:b/>
          <w:bCs/>
          <w:noProof/>
          <w:lang w:val="fr-FR"/>
        </w:rPr>
        <w:t>Erreur ! Signet non défini.</w:t>
      </w:r>
      <w:r>
        <w:rPr>
          <w:noProof/>
        </w:rPr>
        <w:fldChar w:fldCharType="end"/>
      </w:r>
    </w:p>
    <w:p w:rsidR="00A06B5A" w:rsidRPr="007B5FBF" w:rsidRDefault="00A06B5A">
      <w:pPr>
        <w:pStyle w:val="TM1"/>
        <w:tabs>
          <w:tab w:val="right" w:leader="dot" w:pos="9730"/>
        </w:tabs>
        <w:rPr>
          <w:rFonts w:cstheme="minorBidi"/>
          <w:noProof/>
          <w:lang w:val="fr-FR" w:eastAsia="ja-JP"/>
        </w:rPr>
      </w:pPr>
      <w:r w:rsidRPr="007B5FBF">
        <w:rPr>
          <w:noProof/>
          <w:lang w:val="fr-FR"/>
        </w:rPr>
        <w:t xml:space="preserve">8 </w:t>
      </w:r>
      <w:r w:rsidR="007B5FBF" w:rsidRPr="007B5FBF">
        <w:rPr>
          <w:noProof/>
          <w:lang w:val="fr-FR"/>
        </w:rPr>
        <w:t>Poids du bateau prêt à naviguer</w:t>
      </w:r>
      <w:r w:rsidRPr="007B5FBF">
        <w:rPr>
          <w:noProof/>
          <w:lang w:val="fr-FR"/>
        </w:rPr>
        <w:tab/>
      </w:r>
      <w:r>
        <w:rPr>
          <w:noProof/>
        </w:rPr>
        <w:fldChar w:fldCharType="begin"/>
      </w:r>
      <w:r w:rsidRPr="007B5FBF">
        <w:rPr>
          <w:noProof/>
          <w:lang w:val="fr-FR"/>
        </w:rPr>
        <w:instrText xml:space="preserve"> PAGEREF _Toc279318854 \h </w:instrText>
      </w:r>
      <w:r>
        <w:rPr>
          <w:noProof/>
        </w:rPr>
      </w:r>
      <w:r>
        <w:rPr>
          <w:noProof/>
        </w:rPr>
        <w:fldChar w:fldCharType="separate"/>
      </w:r>
      <w:r w:rsidR="00163C9B">
        <w:rPr>
          <w:b/>
          <w:bCs/>
          <w:noProof/>
          <w:lang w:val="fr-FR"/>
        </w:rPr>
        <w:t>Erreur ! Signet non défini.</w:t>
      </w:r>
      <w:r>
        <w:rPr>
          <w:noProof/>
        </w:rPr>
        <w:fldChar w:fldCharType="end"/>
      </w:r>
    </w:p>
    <w:p w:rsidR="00A06B5A" w:rsidRPr="007B5FBF" w:rsidRDefault="00A06B5A">
      <w:pPr>
        <w:pStyle w:val="TM1"/>
        <w:tabs>
          <w:tab w:val="right" w:leader="dot" w:pos="9730"/>
        </w:tabs>
        <w:rPr>
          <w:rFonts w:cstheme="minorBidi"/>
          <w:noProof/>
          <w:lang w:val="fr-FR" w:eastAsia="ja-JP"/>
        </w:rPr>
      </w:pPr>
      <w:r w:rsidRPr="007B5FBF">
        <w:rPr>
          <w:noProof/>
          <w:lang w:val="fr-FR"/>
        </w:rPr>
        <w:t xml:space="preserve">9 </w:t>
      </w:r>
      <w:r w:rsidR="007B5FBF" w:rsidRPr="007B5FBF">
        <w:rPr>
          <w:noProof/>
          <w:lang w:val="fr-FR"/>
        </w:rPr>
        <w:t>Dérive</w:t>
      </w:r>
      <w:r w:rsidRPr="007B5FBF">
        <w:rPr>
          <w:noProof/>
          <w:lang w:val="fr-FR"/>
        </w:rPr>
        <w:tab/>
      </w:r>
      <w:r>
        <w:rPr>
          <w:noProof/>
        </w:rPr>
        <w:fldChar w:fldCharType="begin"/>
      </w:r>
      <w:r w:rsidRPr="007B5FBF">
        <w:rPr>
          <w:noProof/>
          <w:lang w:val="fr-FR"/>
        </w:rPr>
        <w:instrText xml:space="preserve"> PAGEREF _Toc279318855 \h </w:instrText>
      </w:r>
      <w:r>
        <w:rPr>
          <w:noProof/>
        </w:rPr>
      </w:r>
      <w:r>
        <w:rPr>
          <w:noProof/>
        </w:rPr>
        <w:fldChar w:fldCharType="separate"/>
      </w:r>
      <w:r w:rsidR="00163C9B">
        <w:rPr>
          <w:b/>
          <w:bCs/>
          <w:noProof/>
          <w:lang w:val="fr-FR"/>
        </w:rPr>
        <w:t>Erreur ! Signet non défini.</w:t>
      </w:r>
      <w:r>
        <w:rPr>
          <w:noProof/>
        </w:rPr>
        <w:fldChar w:fldCharType="end"/>
      </w:r>
    </w:p>
    <w:p w:rsidR="00A06B5A" w:rsidRPr="007B5FBF" w:rsidRDefault="00A06B5A">
      <w:pPr>
        <w:pStyle w:val="TM1"/>
        <w:tabs>
          <w:tab w:val="right" w:leader="dot" w:pos="9730"/>
        </w:tabs>
        <w:rPr>
          <w:rFonts w:cstheme="minorBidi"/>
          <w:noProof/>
          <w:lang w:val="fr-FR" w:eastAsia="ja-JP"/>
        </w:rPr>
      </w:pPr>
      <w:r w:rsidRPr="007B5FBF">
        <w:rPr>
          <w:noProof/>
          <w:lang w:val="fr-FR"/>
        </w:rPr>
        <w:t xml:space="preserve">10 </w:t>
      </w:r>
      <w:r w:rsidR="007B5FBF" w:rsidRPr="007B5FBF">
        <w:rPr>
          <w:noProof/>
          <w:lang w:val="fr-FR"/>
        </w:rPr>
        <w:t>Safran</w:t>
      </w:r>
      <w:r w:rsidRPr="007B5FBF">
        <w:rPr>
          <w:noProof/>
          <w:lang w:val="fr-FR"/>
        </w:rPr>
        <w:tab/>
      </w:r>
      <w:r>
        <w:rPr>
          <w:noProof/>
        </w:rPr>
        <w:fldChar w:fldCharType="begin"/>
      </w:r>
      <w:r w:rsidRPr="007B5FBF">
        <w:rPr>
          <w:noProof/>
          <w:lang w:val="fr-FR"/>
        </w:rPr>
        <w:instrText xml:space="preserve"> PAGEREF _Toc279318856 \h </w:instrText>
      </w:r>
      <w:r>
        <w:rPr>
          <w:noProof/>
        </w:rPr>
      </w:r>
      <w:r>
        <w:rPr>
          <w:noProof/>
        </w:rPr>
        <w:fldChar w:fldCharType="separate"/>
      </w:r>
      <w:r w:rsidR="00163C9B">
        <w:rPr>
          <w:b/>
          <w:bCs/>
          <w:noProof/>
          <w:lang w:val="fr-FR"/>
        </w:rPr>
        <w:t>Erreur ! Signet non défini.</w:t>
      </w:r>
      <w:r>
        <w:rPr>
          <w:noProof/>
        </w:rPr>
        <w:fldChar w:fldCharType="end"/>
      </w:r>
    </w:p>
    <w:p w:rsidR="00A06B5A" w:rsidRPr="007B5FBF" w:rsidRDefault="00A06B5A">
      <w:pPr>
        <w:pStyle w:val="TM1"/>
        <w:tabs>
          <w:tab w:val="right" w:leader="dot" w:pos="9730"/>
        </w:tabs>
        <w:rPr>
          <w:rFonts w:cstheme="minorBidi"/>
          <w:noProof/>
          <w:lang w:val="fr-FR" w:eastAsia="ja-JP"/>
        </w:rPr>
      </w:pPr>
      <w:r w:rsidRPr="007B5FBF">
        <w:rPr>
          <w:noProof/>
          <w:lang w:val="fr-FR"/>
        </w:rPr>
        <w:t xml:space="preserve">11 </w:t>
      </w:r>
      <w:r w:rsidR="007B5FBF" w:rsidRPr="007B5FBF">
        <w:rPr>
          <w:noProof/>
          <w:lang w:val="fr-FR"/>
        </w:rPr>
        <w:t>Mât</w:t>
      </w:r>
      <w:r w:rsidRPr="007B5FBF">
        <w:rPr>
          <w:noProof/>
          <w:lang w:val="fr-FR"/>
        </w:rPr>
        <w:tab/>
      </w:r>
      <w:r>
        <w:rPr>
          <w:noProof/>
        </w:rPr>
        <w:fldChar w:fldCharType="begin"/>
      </w:r>
      <w:r w:rsidRPr="007B5FBF">
        <w:rPr>
          <w:noProof/>
          <w:lang w:val="fr-FR"/>
        </w:rPr>
        <w:instrText xml:space="preserve"> PAGEREF _Toc279318857 \h </w:instrText>
      </w:r>
      <w:r>
        <w:rPr>
          <w:noProof/>
        </w:rPr>
      </w:r>
      <w:r>
        <w:rPr>
          <w:noProof/>
        </w:rPr>
        <w:fldChar w:fldCharType="separate"/>
      </w:r>
      <w:r w:rsidR="00163C9B">
        <w:rPr>
          <w:b/>
          <w:bCs/>
          <w:noProof/>
          <w:lang w:val="fr-FR"/>
        </w:rPr>
        <w:t>Erreur ! Signet non défini.</w:t>
      </w:r>
      <w:r>
        <w:rPr>
          <w:noProof/>
        </w:rPr>
        <w:fldChar w:fldCharType="end"/>
      </w:r>
    </w:p>
    <w:p w:rsidR="00A06B5A" w:rsidRPr="007B5FBF" w:rsidRDefault="00A06B5A">
      <w:pPr>
        <w:pStyle w:val="TM1"/>
        <w:tabs>
          <w:tab w:val="right" w:leader="dot" w:pos="9730"/>
        </w:tabs>
        <w:rPr>
          <w:rFonts w:cstheme="minorBidi"/>
          <w:noProof/>
          <w:lang w:val="fr-FR" w:eastAsia="ja-JP"/>
        </w:rPr>
      </w:pPr>
      <w:r w:rsidRPr="007B5FBF">
        <w:rPr>
          <w:noProof/>
          <w:lang w:val="fr-FR"/>
        </w:rPr>
        <w:t xml:space="preserve">12 </w:t>
      </w:r>
      <w:r w:rsidR="007B5FBF" w:rsidRPr="007B5FBF">
        <w:rPr>
          <w:noProof/>
          <w:lang w:val="fr-FR"/>
        </w:rPr>
        <w:t>Gréement dormant</w:t>
      </w:r>
      <w:r w:rsidRPr="007B5FBF">
        <w:rPr>
          <w:noProof/>
          <w:lang w:val="fr-FR"/>
        </w:rPr>
        <w:tab/>
      </w:r>
      <w:r>
        <w:rPr>
          <w:noProof/>
        </w:rPr>
        <w:fldChar w:fldCharType="begin"/>
      </w:r>
      <w:r w:rsidRPr="007B5FBF">
        <w:rPr>
          <w:noProof/>
          <w:lang w:val="fr-FR"/>
        </w:rPr>
        <w:instrText xml:space="preserve"> PAGEREF _Toc279318858 \h </w:instrText>
      </w:r>
      <w:r>
        <w:rPr>
          <w:noProof/>
        </w:rPr>
      </w:r>
      <w:r>
        <w:rPr>
          <w:noProof/>
        </w:rPr>
        <w:fldChar w:fldCharType="separate"/>
      </w:r>
      <w:r w:rsidR="00163C9B">
        <w:rPr>
          <w:b/>
          <w:bCs/>
          <w:noProof/>
          <w:lang w:val="fr-FR"/>
        </w:rPr>
        <w:t>Erreur ! Signet non défini.</w:t>
      </w:r>
      <w:r>
        <w:rPr>
          <w:noProof/>
        </w:rPr>
        <w:fldChar w:fldCharType="end"/>
      </w:r>
    </w:p>
    <w:p w:rsidR="00A06B5A" w:rsidRPr="007B5FBF" w:rsidRDefault="00A06B5A">
      <w:pPr>
        <w:pStyle w:val="TM1"/>
        <w:tabs>
          <w:tab w:val="right" w:leader="dot" w:pos="9730"/>
        </w:tabs>
        <w:rPr>
          <w:rFonts w:cstheme="minorBidi"/>
          <w:noProof/>
          <w:lang w:val="fr-FR" w:eastAsia="ja-JP"/>
        </w:rPr>
      </w:pPr>
      <w:r w:rsidRPr="007B5FBF">
        <w:rPr>
          <w:noProof/>
          <w:lang w:val="fr-FR"/>
        </w:rPr>
        <w:t xml:space="preserve">13 </w:t>
      </w:r>
      <w:r w:rsidR="007B5FBF" w:rsidRPr="007B5FBF">
        <w:rPr>
          <w:noProof/>
          <w:lang w:val="fr-FR"/>
        </w:rPr>
        <w:t>Gréement courant</w:t>
      </w:r>
      <w:r w:rsidRPr="007B5FBF">
        <w:rPr>
          <w:noProof/>
          <w:lang w:val="fr-FR"/>
        </w:rPr>
        <w:tab/>
      </w:r>
      <w:r>
        <w:rPr>
          <w:noProof/>
        </w:rPr>
        <w:fldChar w:fldCharType="begin"/>
      </w:r>
      <w:r w:rsidRPr="007B5FBF">
        <w:rPr>
          <w:noProof/>
          <w:lang w:val="fr-FR"/>
        </w:rPr>
        <w:instrText xml:space="preserve"> PAGEREF _Toc279318859 \h </w:instrText>
      </w:r>
      <w:r>
        <w:rPr>
          <w:noProof/>
        </w:rPr>
      </w:r>
      <w:r>
        <w:rPr>
          <w:noProof/>
        </w:rPr>
        <w:fldChar w:fldCharType="separate"/>
      </w:r>
      <w:r w:rsidR="00163C9B">
        <w:rPr>
          <w:b/>
          <w:bCs/>
          <w:noProof/>
          <w:lang w:val="fr-FR"/>
        </w:rPr>
        <w:t>Erreur ! Signet non défini.</w:t>
      </w:r>
      <w:r>
        <w:rPr>
          <w:noProof/>
        </w:rPr>
        <w:fldChar w:fldCharType="end"/>
      </w:r>
    </w:p>
    <w:p w:rsidR="00A06B5A" w:rsidRPr="007B5FBF" w:rsidRDefault="00A06B5A">
      <w:pPr>
        <w:pStyle w:val="TM1"/>
        <w:tabs>
          <w:tab w:val="right" w:leader="dot" w:pos="9730"/>
        </w:tabs>
        <w:rPr>
          <w:rFonts w:cstheme="minorBidi"/>
          <w:noProof/>
          <w:lang w:val="fr-FR" w:eastAsia="ja-JP"/>
        </w:rPr>
      </w:pPr>
      <w:r w:rsidRPr="007B5FBF">
        <w:rPr>
          <w:noProof/>
          <w:lang w:val="fr-FR"/>
        </w:rPr>
        <w:t xml:space="preserve">14 </w:t>
      </w:r>
      <w:r w:rsidR="007B5FBF" w:rsidRPr="007B5FBF">
        <w:rPr>
          <w:noProof/>
          <w:lang w:val="fr-FR"/>
        </w:rPr>
        <w:t>Equipage</w:t>
      </w:r>
      <w:r w:rsidRPr="007B5FBF">
        <w:rPr>
          <w:noProof/>
          <w:lang w:val="fr-FR"/>
        </w:rPr>
        <w:tab/>
      </w:r>
      <w:r>
        <w:rPr>
          <w:noProof/>
        </w:rPr>
        <w:fldChar w:fldCharType="begin"/>
      </w:r>
      <w:r w:rsidRPr="007B5FBF">
        <w:rPr>
          <w:noProof/>
          <w:lang w:val="fr-FR"/>
        </w:rPr>
        <w:instrText xml:space="preserve"> PAGEREF _Toc279318860 \h </w:instrText>
      </w:r>
      <w:r>
        <w:rPr>
          <w:noProof/>
        </w:rPr>
      </w:r>
      <w:r>
        <w:rPr>
          <w:noProof/>
        </w:rPr>
        <w:fldChar w:fldCharType="separate"/>
      </w:r>
      <w:r w:rsidR="00163C9B">
        <w:rPr>
          <w:b/>
          <w:bCs/>
          <w:noProof/>
          <w:lang w:val="fr-FR"/>
        </w:rPr>
        <w:t>Erreur ! Signet non défini.</w:t>
      </w:r>
      <w:r>
        <w:rPr>
          <w:noProof/>
        </w:rPr>
        <w:fldChar w:fldCharType="end"/>
      </w:r>
    </w:p>
    <w:p w:rsidR="00A06B5A" w:rsidRPr="007B5FBF" w:rsidRDefault="00A06B5A">
      <w:pPr>
        <w:pStyle w:val="TM1"/>
        <w:tabs>
          <w:tab w:val="right" w:leader="dot" w:pos="9730"/>
        </w:tabs>
        <w:rPr>
          <w:rFonts w:cstheme="minorBidi"/>
          <w:noProof/>
          <w:lang w:val="fr-FR" w:eastAsia="ja-JP"/>
        </w:rPr>
      </w:pPr>
      <w:r w:rsidRPr="007B5FBF">
        <w:rPr>
          <w:noProof/>
          <w:lang w:val="fr-FR"/>
        </w:rPr>
        <w:t xml:space="preserve">15 </w:t>
      </w:r>
      <w:r w:rsidR="007B5FBF" w:rsidRPr="007B5FBF">
        <w:rPr>
          <w:noProof/>
          <w:lang w:val="fr-FR"/>
        </w:rPr>
        <w:t>Voiles</w:t>
      </w:r>
      <w:r w:rsidRPr="007B5FBF">
        <w:rPr>
          <w:noProof/>
          <w:lang w:val="fr-FR"/>
        </w:rPr>
        <w:tab/>
      </w:r>
      <w:r>
        <w:rPr>
          <w:noProof/>
        </w:rPr>
        <w:fldChar w:fldCharType="begin"/>
      </w:r>
      <w:r w:rsidRPr="007B5FBF">
        <w:rPr>
          <w:noProof/>
          <w:lang w:val="fr-FR"/>
        </w:rPr>
        <w:instrText xml:space="preserve"> PAGEREF _Toc279318861 \h </w:instrText>
      </w:r>
      <w:r>
        <w:rPr>
          <w:noProof/>
        </w:rPr>
      </w:r>
      <w:r>
        <w:rPr>
          <w:noProof/>
        </w:rPr>
        <w:fldChar w:fldCharType="separate"/>
      </w:r>
      <w:r w:rsidR="00163C9B">
        <w:rPr>
          <w:b/>
          <w:bCs/>
          <w:noProof/>
          <w:lang w:val="fr-FR"/>
        </w:rPr>
        <w:t>Erreur ! Signet non défini.</w:t>
      </w:r>
      <w:r>
        <w:rPr>
          <w:noProof/>
        </w:rPr>
        <w:fldChar w:fldCharType="end"/>
      </w:r>
    </w:p>
    <w:p w:rsidR="00A06B5A" w:rsidRPr="007B5FBF" w:rsidRDefault="00A06B5A">
      <w:pPr>
        <w:pStyle w:val="TM1"/>
        <w:tabs>
          <w:tab w:val="right" w:leader="dot" w:pos="9730"/>
        </w:tabs>
        <w:rPr>
          <w:rFonts w:cstheme="minorBidi"/>
          <w:noProof/>
          <w:lang w:val="fr-FR" w:eastAsia="ja-JP"/>
        </w:rPr>
      </w:pPr>
      <w:r w:rsidRPr="007B5FBF">
        <w:rPr>
          <w:noProof/>
          <w:lang w:val="fr-FR"/>
        </w:rPr>
        <w:t xml:space="preserve">16 </w:t>
      </w:r>
      <w:r w:rsidR="007B5FBF" w:rsidRPr="007B5FBF">
        <w:rPr>
          <w:noProof/>
          <w:lang w:val="fr-FR"/>
        </w:rPr>
        <w:t>Bout dehors</w:t>
      </w:r>
      <w:r w:rsidRPr="007B5FBF">
        <w:rPr>
          <w:noProof/>
          <w:lang w:val="fr-FR"/>
        </w:rPr>
        <w:tab/>
      </w:r>
      <w:r>
        <w:rPr>
          <w:noProof/>
        </w:rPr>
        <w:fldChar w:fldCharType="begin"/>
      </w:r>
      <w:r w:rsidRPr="007B5FBF">
        <w:rPr>
          <w:noProof/>
          <w:lang w:val="fr-FR"/>
        </w:rPr>
        <w:instrText xml:space="preserve"> PAGEREF _Toc279318862 \h </w:instrText>
      </w:r>
      <w:r>
        <w:rPr>
          <w:noProof/>
        </w:rPr>
      </w:r>
      <w:r>
        <w:rPr>
          <w:noProof/>
        </w:rPr>
        <w:fldChar w:fldCharType="separate"/>
      </w:r>
      <w:r w:rsidR="00163C9B">
        <w:rPr>
          <w:b/>
          <w:bCs/>
          <w:noProof/>
          <w:lang w:val="fr-FR"/>
        </w:rPr>
        <w:t>Erreur ! Signet non défini.</w:t>
      </w:r>
      <w:r>
        <w:rPr>
          <w:noProof/>
        </w:rPr>
        <w:fldChar w:fldCharType="end"/>
      </w:r>
    </w:p>
    <w:p w:rsidR="00A06B5A" w:rsidRPr="00D009CA" w:rsidRDefault="00A06B5A">
      <w:pPr>
        <w:pStyle w:val="TM1"/>
        <w:tabs>
          <w:tab w:val="right" w:leader="dot" w:pos="9730"/>
        </w:tabs>
        <w:rPr>
          <w:rFonts w:cstheme="minorBidi"/>
          <w:noProof/>
          <w:lang w:val="fr-FR" w:eastAsia="ja-JP"/>
        </w:rPr>
      </w:pPr>
      <w:r w:rsidRPr="00D009CA">
        <w:rPr>
          <w:noProof/>
          <w:lang w:val="fr-FR"/>
        </w:rPr>
        <w:t>17</w:t>
      </w:r>
      <w:r w:rsidR="007B5FBF" w:rsidRPr="00D009CA">
        <w:rPr>
          <w:noProof/>
          <w:lang w:val="fr-FR"/>
        </w:rPr>
        <w:t>Divers</w:t>
      </w:r>
      <w:r w:rsidRPr="00D009CA">
        <w:rPr>
          <w:noProof/>
          <w:lang w:val="fr-FR"/>
        </w:rPr>
        <w:tab/>
      </w:r>
      <w:r>
        <w:rPr>
          <w:noProof/>
        </w:rPr>
        <w:fldChar w:fldCharType="begin"/>
      </w:r>
      <w:r w:rsidRPr="00D009CA">
        <w:rPr>
          <w:noProof/>
          <w:lang w:val="fr-FR"/>
        </w:rPr>
        <w:instrText xml:space="preserve"> PAGEREF _Toc279318863 \h </w:instrText>
      </w:r>
      <w:r>
        <w:rPr>
          <w:noProof/>
        </w:rPr>
      </w:r>
      <w:r>
        <w:rPr>
          <w:noProof/>
        </w:rPr>
        <w:fldChar w:fldCharType="separate"/>
      </w:r>
      <w:r w:rsidR="00163C9B">
        <w:rPr>
          <w:noProof/>
          <w:lang w:val="fr-FR"/>
        </w:rPr>
        <w:t>11</w:t>
      </w:r>
      <w:r>
        <w:rPr>
          <w:noProof/>
        </w:rPr>
        <w:fldChar w:fldCharType="end"/>
      </w:r>
    </w:p>
    <w:p w:rsidR="00A06B5A" w:rsidRPr="00D009CA" w:rsidRDefault="00A06B5A">
      <w:pPr>
        <w:pStyle w:val="TM1"/>
        <w:tabs>
          <w:tab w:val="right" w:leader="dot" w:pos="9730"/>
        </w:tabs>
        <w:rPr>
          <w:rFonts w:cstheme="minorBidi"/>
          <w:noProof/>
          <w:lang w:val="fr-FR" w:eastAsia="ja-JP"/>
        </w:rPr>
      </w:pPr>
      <w:r w:rsidRPr="00D009CA">
        <w:rPr>
          <w:noProof/>
          <w:lang w:val="fr-FR"/>
        </w:rPr>
        <w:t xml:space="preserve">18 </w:t>
      </w:r>
      <w:r w:rsidR="00D009CA" w:rsidRPr="00D009CA">
        <w:rPr>
          <w:noProof/>
          <w:lang w:val="fr-FR"/>
        </w:rPr>
        <w:t>Equipemnt de sécurité obligatoire en navigation</w:t>
      </w:r>
      <w:r w:rsidRPr="00D009CA">
        <w:rPr>
          <w:noProof/>
          <w:lang w:val="fr-FR"/>
        </w:rPr>
        <w:tab/>
      </w:r>
      <w:r>
        <w:rPr>
          <w:noProof/>
        </w:rPr>
        <w:fldChar w:fldCharType="begin"/>
      </w:r>
      <w:r w:rsidRPr="00D009CA">
        <w:rPr>
          <w:noProof/>
          <w:lang w:val="fr-FR"/>
        </w:rPr>
        <w:instrText xml:space="preserve"> PAGEREF _Toc279318864 \h </w:instrText>
      </w:r>
      <w:r>
        <w:rPr>
          <w:noProof/>
        </w:rPr>
      </w:r>
      <w:r>
        <w:rPr>
          <w:noProof/>
        </w:rPr>
        <w:fldChar w:fldCharType="separate"/>
      </w:r>
      <w:r w:rsidR="00163C9B">
        <w:rPr>
          <w:b/>
          <w:bCs/>
          <w:noProof/>
          <w:lang w:val="fr-FR"/>
        </w:rPr>
        <w:t>Erreur ! Signet non défini.</w:t>
      </w:r>
      <w:r>
        <w:rPr>
          <w:noProof/>
        </w:rPr>
        <w:fldChar w:fldCharType="end"/>
      </w:r>
    </w:p>
    <w:p w:rsidR="00A06B5A" w:rsidRPr="00D009CA" w:rsidRDefault="00A06B5A">
      <w:pPr>
        <w:pStyle w:val="TM1"/>
        <w:tabs>
          <w:tab w:val="right" w:leader="dot" w:pos="9730"/>
        </w:tabs>
        <w:rPr>
          <w:rFonts w:cstheme="minorBidi"/>
          <w:noProof/>
          <w:lang w:val="fr-FR" w:eastAsia="ja-JP"/>
        </w:rPr>
      </w:pPr>
      <w:r w:rsidRPr="00D009CA">
        <w:rPr>
          <w:noProof/>
          <w:lang w:val="fr-FR"/>
        </w:rPr>
        <w:t xml:space="preserve">19 </w:t>
      </w:r>
      <w:r w:rsidR="00D009CA" w:rsidRPr="00D009CA">
        <w:rPr>
          <w:noProof/>
          <w:lang w:val="fr-FR"/>
        </w:rPr>
        <w:t>Equipement optionel</w:t>
      </w:r>
      <w:r w:rsidRPr="00D009CA">
        <w:rPr>
          <w:noProof/>
          <w:lang w:val="fr-FR"/>
        </w:rPr>
        <w:tab/>
      </w:r>
      <w:r>
        <w:rPr>
          <w:noProof/>
        </w:rPr>
        <w:fldChar w:fldCharType="begin"/>
      </w:r>
      <w:r w:rsidRPr="00D009CA">
        <w:rPr>
          <w:noProof/>
          <w:lang w:val="fr-FR"/>
        </w:rPr>
        <w:instrText xml:space="preserve"> PAGEREF _Toc279318865 \h </w:instrText>
      </w:r>
      <w:r>
        <w:rPr>
          <w:noProof/>
        </w:rPr>
      </w:r>
      <w:r>
        <w:rPr>
          <w:noProof/>
        </w:rPr>
        <w:fldChar w:fldCharType="separate"/>
      </w:r>
      <w:r w:rsidR="00163C9B">
        <w:rPr>
          <w:b/>
          <w:bCs/>
          <w:noProof/>
          <w:lang w:val="fr-FR"/>
        </w:rPr>
        <w:t>Erreur ! Signet non défini.</w:t>
      </w:r>
      <w:r>
        <w:rPr>
          <w:noProof/>
        </w:rPr>
        <w:fldChar w:fldCharType="end"/>
      </w:r>
    </w:p>
    <w:p w:rsidR="00A06B5A" w:rsidRPr="00D009CA" w:rsidRDefault="00A06B5A">
      <w:pPr>
        <w:pStyle w:val="TM1"/>
        <w:tabs>
          <w:tab w:val="right" w:leader="dot" w:pos="9730"/>
        </w:tabs>
        <w:rPr>
          <w:rFonts w:cstheme="minorBidi"/>
          <w:noProof/>
          <w:lang w:val="fr-FR" w:eastAsia="ja-JP"/>
        </w:rPr>
      </w:pPr>
      <w:r w:rsidRPr="00D009CA">
        <w:rPr>
          <w:noProof/>
          <w:lang w:val="fr-FR"/>
        </w:rPr>
        <w:t xml:space="preserve">20 </w:t>
      </w:r>
      <w:r w:rsidR="00D009CA" w:rsidRPr="00D009CA">
        <w:rPr>
          <w:noProof/>
          <w:lang w:val="fr-FR"/>
        </w:rPr>
        <w:t>Réparation et pièces de rechange</w:t>
      </w:r>
      <w:r w:rsidRPr="00D009CA">
        <w:rPr>
          <w:noProof/>
          <w:lang w:val="fr-FR"/>
        </w:rPr>
        <w:tab/>
      </w:r>
      <w:r>
        <w:rPr>
          <w:noProof/>
        </w:rPr>
        <w:fldChar w:fldCharType="begin"/>
      </w:r>
      <w:r w:rsidRPr="00D009CA">
        <w:rPr>
          <w:noProof/>
          <w:lang w:val="fr-FR"/>
        </w:rPr>
        <w:instrText xml:space="preserve"> PAGEREF _Toc279318866 \h </w:instrText>
      </w:r>
      <w:r>
        <w:rPr>
          <w:noProof/>
        </w:rPr>
      </w:r>
      <w:r>
        <w:rPr>
          <w:noProof/>
        </w:rPr>
        <w:fldChar w:fldCharType="separate"/>
      </w:r>
      <w:r w:rsidR="00163C9B">
        <w:rPr>
          <w:b/>
          <w:bCs/>
          <w:noProof/>
          <w:lang w:val="fr-FR"/>
        </w:rPr>
        <w:t>Erreur ! Signet non défini.</w:t>
      </w:r>
      <w:r>
        <w:rPr>
          <w:noProof/>
        </w:rPr>
        <w:fldChar w:fldCharType="end"/>
      </w:r>
    </w:p>
    <w:p w:rsidR="00A06B5A" w:rsidRPr="00D009CA" w:rsidRDefault="00A06B5A">
      <w:pPr>
        <w:pStyle w:val="TM1"/>
        <w:tabs>
          <w:tab w:val="right" w:leader="dot" w:pos="9730"/>
        </w:tabs>
        <w:rPr>
          <w:rFonts w:cstheme="minorBidi"/>
          <w:noProof/>
          <w:lang w:val="fr-FR" w:eastAsia="ja-JP"/>
        </w:rPr>
      </w:pPr>
      <w:r w:rsidRPr="00D009CA">
        <w:rPr>
          <w:noProof/>
          <w:lang w:val="fr-FR"/>
        </w:rPr>
        <w:t>21</w:t>
      </w:r>
      <w:r w:rsidR="00D009CA" w:rsidRPr="00D009CA">
        <w:rPr>
          <w:noProof/>
          <w:lang w:val="fr-FR"/>
        </w:rPr>
        <w:t>Clause de droits acquis</w:t>
      </w:r>
      <w:r w:rsidRPr="00D009CA">
        <w:rPr>
          <w:noProof/>
          <w:lang w:val="fr-FR"/>
        </w:rPr>
        <w:tab/>
      </w:r>
      <w:r>
        <w:rPr>
          <w:noProof/>
        </w:rPr>
        <w:fldChar w:fldCharType="begin"/>
      </w:r>
      <w:r w:rsidRPr="00D009CA">
        <w:rPr>
          <w:noProof/>
          <w:lang w:val="fr-FR"/>
        </w:rPr>
        <w:instrText xml:space="preserve"> PAGEREF _Toc279318867 \h </w:instrText>
      </w:r>
      <w:r>
        <w:rPr>
          <w:noProof/>
        </w:rPr>
      </w:r>
      <w:r>
        <w:rPr>
          <w:noProof/>
        </w:rPr>
        <w:fldChar w:fldCharType="separate"/>
      </w:r>
      <w:r w:rsidR="00163C9B">
        <w:rPr>
          <w:b/>
          <w:bCs/>
          <w:noProof/>
          <w:lang w:val="fr-FR"/>
        </w:rPr>
        <w:t>Erreur ! Signet non défini.</w:t>
      </w:r>
      <w:r>
        <w:rPr>
          <w:noProof/>
        </w:rPr>
        <w:fldChar w:fldCharType="end"/>
      </w:r>
    </w:p>
    <w:p w:rsidR="00A06B5A" w:rsidRPr="00D009CA" w:rsidRDefault="00A06B5A">
      <w:pPr>
        <w:pStyle w:val="TM1"/>
        <w:tabs>
          <w:tab w:val="right" w:leader="dot" w:pos="9730"/>
        </w:tabs>
        <w:rPr>
          <w:rFonts w:cstheme="minorBidi"/>
          <w:noProof/>
          <w:lang w:val="fr-FR" w:eastAsia="ja-JP"/>
        </w:rPr>
      </w:pPr>
      <w:r w:rsidRPr="00D009CA">
        <w:rPr>
          <w:noProof/>
          <w:lang w:val="fr-FR"/>
        </w:rPr>
        <w:t xml:space="preserve">23 </w:t>
      </w:r>
      <w:r w:rsidR="00D009CA" w:rsidRPr="00D009CA">
        <w:rPr>
          <w:noProof/>
          <w:lang w:val="fr-FR"/>
        </w:rPr>
        <w:t>Annexes</w:t>
      </w:r>
      <w:r w:rsidRPr="00D009CA">
        <w:rPr>
          <w:noProof/>
          <w:lang w:val="fr-FR"/>
        </w:rPr>
        <w:tab/>
      </w:r>
      <w:r>
        <w:rPr>
          <w:noProof/>
        </w:rPr>
        <w:fldChar w:fldCharType="begin"/>
      </w:r>
      <w:r w:rsidRPr="00D009CA">
        <w:rPr>
          <w:noProof/>
          <w:lang w:val="fr-FR"/>
        </w:rPr>
        <w:instrText xml:space="preserve"> PAGEREF _Toc279318868 \h </w:instrText>
      </w:r>
      <w:r>
        <w:rPr>
          <w:noProof/>
        </w:rPr>
      </w:r>
      <w:r>
        <w:rPr>
          <w:noProof/>
        </w:rPr>
        <w:fldChar w:fldCharType="separate"/>
      </w:r>
      <w:r w:rsidR="00163C9B">
        <w:rPr>
          <w:b/>
          <w:bCs/>
          <w:noProof/>
          <w:lang w:val="fr-FR"/>
        </w:rPr>
        <w:t>Erreur ! Signet non défini.</w:t>
      </w:r>
      <w:r>
        <w:rPr>
          <w:noProof/>
        </w:rPr>
        <w:fldChar w:fldCharType="end"/>
      </w:r>
    </w:p>
    <w:p w:rsidR="001B4367" w:rsidRPr="00D009CA" w:rsidRDefault="00A06B5A" w:rsidP="004D2ED7">
      <w:pPr>
        <w:pStyle w:val="Titre1"/>
        <w:rPr>
          <w:lang w:val="fr-FR"/>
        </w:rPr>
      </w:pPr>
      <w:r>
        <w:rPr>
          <w:rFonts w:asciiTheme="minorHAnsi" w:eastAsiaTheme="minorEastAsia" w:hAnsiTheme="minorHAnsi" w:cs="Times New Roman"/>
          <w:sz w:val="24"/>
        </w:rPr>
        <w:fldChar w:fldCharType="end"/>
      </w:r>
    </w:p>
    <w:p w:rsidR="002B137B" w:rsidRPr="00D009CA" w:rsidRDefault="002B137B">
      <w:pPr>
        <w:spacing w:before="0"/>
        <w:ind w:left="0"/>
        <w:rPr>
          <w:rFonts w:ascii="Arial" w:eastAsia="Arial" w:hAnsi="Arial" w:cs="Arial"/>
          <w:b/>
          <w:sz w:val="32"/>
          <w:lang w:val="fr-FR"/>
        </w:rPr>
      </w:pPr>
      <w:bookmarkStart w:id="1" w:name="_Toc279318846"/>
      <w:r w:rsidRPr="00D009CA">
        <w:rPr>
          <w:lang w:val="fr-FR"/>
        </w:rPr>
        <w:br w:type="page"/>
      </w:r>
    </w:p>
    <w:p w:rsidR="00B1722E" w:rsidRDefault="00B1722E" w:rsidP="004D2ED7">
      <w:pPr>
        <w:pStyle w:val="Titre1"/>
        <w:rPr>
          <w:lang w:val="fr-FR"/>
        </w:rPr>
      </w:pPr>
      <w:bookmarkStart w:id="2" w:name="h.30j0zll" w:colFirst="0" w:colLast="0"/>
      <w:bookmarkStart w:id="3" w:name="_Toc279318847"/>
      <w:bookmarkEnd w:id="1"/>
      <w:bookmarkEnd w:id="2"/>
      <w:r w:rsidRPr="00B1722E">
        <w:rPr>
          <w:lang w:val="fr-FR"/>
        </w:rPr>
        <w:lastRenderedPageBreak/>
        <w:t xml:space="preserve">Introduction </w:t>
      </w:r>
    </w:p>
    <w:p w:rsidR="00B1722E" w:rsidRPr="00245D2F" w:rsidRDefault="00B1722E" w:rsidP="004D2ED7">
      <w:pPr>
        <w:pStyle w:val="Titre1"/>
        <w:rPr>
          <w:rFonts w:asciiTheme="minorHAnsi" w:hAnsiTheme="minorHAnsi" w:cstheme="minorHAnsi"/>
          <w:b w:val="0"/>
          <w:sz w:val="24"/>
          <w:lang w:val="fr-FR"/>
        </w:rPr>
      </w:pPr>
      <w:r w:rsidRPr="00245D2F">
        <w:rPr>
          <w:rFonts w:asciiTheme="minorHAnsi" w:hAnsiTheme="minorHAnsi" w:cstheme="minorHAnsi"/>
          <w:b w:val="0"/>
          <w:sz w:val="24"/>
          <w:lang w:val="fr-FR"/>
        </w:rPr>
        <w:t xml:space="preserve">La classe </w:t>
      </w:r>
      <w:proofErr w:type="spellStart"/>
      <w:r w:rsidRPr="00245D2F">
        <w:rPr>
          <w:rFonts w:asciiTheme="minorHAnsi" w:hAnsiTheme="minorHAnsi" w:cstheme="minorHAnsi"/>
          <w:b w:val="0"/>
          <w:sz w:val="24"/>
          <w:lang w:val="fr-FR"/>
        </w:rPr>
        <w:t>Weta</w:t>
      </w:r>
      <w:proofErr w:type="spellEnd"/>
      <w:r w:rsidRPr="00245D2F">
        <w:rPr>
          <w:rFonts w:asciiTheme="minorHAnsi" w:hAnsiTheme="minorHAnsi" w:cstheme="minorHAnsi"/>
          <w:b w:val="0"/>
          <w:sz w:val="24"/>
          <w:lang w:val="fr-FR"/>
        </w:rPr>
        <w:t xml:space="preserve"> 4.4 est une classe Monotype stricte.</w:t>
      </w:r>
    </w:p>
    <w:p w:rsidR="00B1722E" w:rsidRPr="00245D2F" w:rsidRDefault="00B1722E" w:rsidP="004D2ED7">
      <w:pPr>
        <w:pStyle w:val="Titre1"/>
        <w:rPr>
          <w:rFonts w:asciiTheme="minorHAnsi" w:hAnsiTheme="minorHAnsi" w:cstheme="minorHAnsi"/>
          <w:b w:val="0"/>
          <w:sz w:val="24"/>
          <w:lang w:val="fr-FR"/>
        </w:rPr>
      </w:pPr>
      <w:r w:rsidRPr="00245D2F">
        <w:rPr>
          <w:rFonts w:asciiTheme="minorHAnsi" w:hAnsiTheme="minorHAnsi" w:cstheme="minorHAnsi"/>
          <w:b w:val="0"/>
          <w:sz w:val="24"/>
          <w:lang w:val="fr-FR"/>
        </w:rPr>
        <w:t xml:space="preserve">Le </w:t>
      </w:r>
      <w:proofErr w:type="spellStart"/>
      <w:r w:rsidRPr="00245D2F">
        <w:rPr>
          <w:rFonts w:asciiTheme="minorHAnsi" w:hAnsiTheme="minorHAnsi" w:cstheme="minorHAnsi"/>
          <w:b w:val="0"/>
          <w:sz w:val="24"/>
          <w:lang w:val="fr-FR"/>
        </w:rPr>
        <w:t>Weta</w:t>
      </w:r>
      <w:proofErr w:type="spellEnd"/>
      <w:r w:rsidRPr="00245D2F">
        <w:rPr>
          <w:rFonts w:asciiTheme="minorHAnsi" w:hAnsiTheme="minorHAnsi" w:cstheme="minorHAnsi"/>
          <w:b w:val="0"/>
          <w:sz w:val="24"/>
          <w:lang w:val="fr-FR"/>
        </w:rPr>
        <w:t xml:space="preserve"> 4.4 est un trimaran développé par </w:t>
      </w:r>
      <w:proofErr w:type="spellStart"/>
      <w:r w:rsidRPr="00245D2F">
        <w:rPr>
          <w:rFonts w:asciiTheme="minorHAnsi" w:hAnsiTheme="minorHAnsi" w:cstheme="minorHAnsi"/>
          <w:b w:val="0"/>
          <w:sz w:val="24"/>
          <w:lang w:val="fr-FR"/>
        </w:rPr>
        <w:t>Weta</w:t>
      </w:r>
      <w:proofErr w:type="spellEnd"/>
      <w:r w:rsidRPr="00245D2F">
        <w:rPr>
          <w:rFonts w:asciiTheme="minorHAnsi" w:hAnsiTheme="minorHAnsi" w:cstheme="minorHAnsi"/>
          <w:b w:val="0"/>
          <w:sz w:val="24"/>
          <w:lang w:val="fr-FR"/>
        </w:rPr>
        <w:t xml:space="preserve"> Marine, Ltd (Nouvelle Zélande). La coque, poutres</w:t>
      </w:r>
      <w:r w:rsidR="00120036" w:rsidRPr="00245D2F">
        <w:rPr>
          <w:rFonts w:asciiTheme="minorHAnsi" w:hAnsiTheme="minorHAnsi" w:cstheme="minorHAnsi"/>
          <w:b w:val="0"/>
          <w:sz w:val="24"/>
          <w:lang w:val="fr-FR"/>
        </w:rPr>
        <w:t xml:space="preserve"> (bras de liaison)</w:t>
      </w:r>
      <w:r w:rsidR="0010548F" w:rsidRPr="00245D2F">
        <w:rPr>
          <w:rFonts w:asciiTheme="minorHAnsi" w:hAnsiTheme="minorHAnsi" w:cstheme="minorHAnsi"/>
          <w:b w:val="0"/>
          <w:sz w:val="24"/>
          <w:lang w:val="fr-FR"/>
        </w:rPr>
        <w:t>, flotteurs, appendices (dérive et safran)</w:t>
      </w:r>
      <w:r w:rsidRPr="00245D2F">
        <w:rPr>
          <w:rFonts w:asciiTheme="minorHAnsi" w:hAnsiTheme="minorHAnsi" w:cstheme="minorHAnsi"/>
          <w:b w:val="0"/>
          <w:sz w:val="24"/>
          <w:lang w:val="fr-FR"/>
        </w:rPr>
        <w:t xml:space="preserve">, gréement et voiles sont fabriqués exclusivement par </w:t>
      </w:r>
      <w:proofErr w:type="spellStart"/>
      <w:r w:rsidRPr="00245D2F">
        <w:rPr>
          <w:rFonts w:asciiTheme="minorHAnsi" w:hAnsiTheme="minorHAnsi" w:cstheme="minorHAnsi"/>
          <w:b w:val="0"/>
          <w:sz w:val="24"/>
          <w:lang w:val="fr-FR"/>
        </w:rPr>
        <w:t>Weta</w:t>
      </w:r>
      <w:proofErr w:type="spellEnd"/>
      <w:r w:rsidRPr="00245D2F">
        <w:rPr>
          <w:rFonts w:asciiTheme="minorHAnsi" w:hAnsiTheme="minorHAnsi" w:cstheme="minorHAnsi"/>
          <w:b w:val="0"/>
          <w:sz w:val="24"/>
          <w:lang w:val="fr-FR"/>
        </w:rPr>
        <w:t xml:space="preserve"> Marine, Ltd, ou par leurs sous-traitants sous licence.</w:t>
      </w:r>
    </w:p>
    <w:p w:rsidR="00B1722E" w:rsidRPr="00245D2F" w:rsidRDefault="00B1722E" w:rsidP="004D2ED7">
      <w:pPr>
        <w:pStyle w:val="Titre1"/>
        <w:rPr>
          <w:rFonts w:asciiTheme="minorHAnsi" w:hAnsiTheme="minorHAnsi" w:cstheme="minorHAnsi"/>
          <w:b w:val="0"/>
          <w:sz w:val="24"/>
          <w:lang w:val="fr-FR"/>
        </w:rPr>
      </w:pPr>
      <w:r w:rsidRPr="00245D2F">
        <w:rPr>
          <w:rFonts w:asciiTheme="minorHAnsi" w:hAnsiTheme="minorHAnsi" w:cstheme="minorHAnsi"/>
          <w:b w:val="0"/>
          <w:sz w:val="24"/>
          <w:lang w:val="fr-FR"/>
        </w:rPr>
        <w:t xml:space="preserve">Le véritable test dans une course Monotype est entre équipages et non entre les bateaux et le matériel. </w:t>
      </w:r>
    </w:p>
    <w:p w:rsidR="00B1722E" w:rsidRPr="00245D2F" w:rsidRDefault="00B1722E" w:rsidP="004D2ED7">
      <w:pPr>
        <w:pStyle w:val="Titre1"/>
        <w:rPr>
          <w:rFonts w:asciiTheme="minorHAnsi" w:hAnsiTheme="minorHAnsi" w:cstheme="minorHAnsi"/>
          <w:b w:val="0"/>
          <w:sz w:val="24"/>
          <w:lang w:val="fr-FR"/>
        </w:rPr>
      </w:pPr>
      <w:r w:rsidRPr="00245D2F">
        <w:rPr>
          <w:rFonts w:asciiTheme="minorHAnsi" w:hAnsiTheme="minorHAnsi" w:cstheme="minorHAnsi"/>
          <w:b w:val="0"/>
          <w:sz w:val="24"/>
          <w:lang w:val="fr-FR"/>
        </w:rPr>
        <w:t xml:space="preserve">Le sens de ces règles est d’assurer que tous les </w:t>
      </w:r>
      <w:proofErr w:type="spellStart"/>
      <w:r w:rsidRPr="00245D2F">
        <w:rPr>
          <w:rFonts w:asciiTheme="minorHAnsi" w:hAnsiTheme="minorHAnsi" w:cstheme="minorHAnsi"/>
          <w:b w:val="0"/>
          <w:sz w:val="24"/>
          <w:lang w:val="fr-FR"/>
        </w:rPr>
        <w:t>Weta</w:t>
      </w:r>
      <w:proofErr w:type="spellEnd"/>
      <w:r w:rsidRPr="00245D2F">
        <w:rPr>
          <w:rFonts w:asciiTheme="minorHAnsi" w:hAnsiTheme="minorHAnsi" w:cstheme="minorHAnsi"/>
          <w:b w:val="0"/>
          <w:sz w:val="24"/>
          <w:lang w:val="fr-FR"/>
        </w:rPr>
        <w:t xml:space="preserve"> qui </w:t>
      </w:r>
      <w:r w:rsidR="00CD7A70" w:rsidRPr="00245D2F">
        <w:rPr>
          <w:rFonts w:asciiTheme="minorHAnsi" w:hAnsiTheme="minorHAnsi" w:cstheme="minorHAnsi"/>
          <w:b w:val="0"/>
          <w:sz w:val="24"/>
          <w:lang w:val="fr-FR"/>
        </w:rPr>
        <w:t>courent</w:t>
      </w:r>
      <w:r w:rsidRPr="00245D2F">
        <w:rPr>
          <w:rFonts w:asciiTheme="minorHAnsi" w:hAnsiTheme="minorHAnsi" w:cstheme="minorHAnsi"/>
          <w:b w:val="0"/>
          <w:sz w:val="24"/>
          <w:lang w:val="fr-FR"/>
        </w:rPr>
        <w:t xml:space="preserve"> ensemble sont aussi semblables que possible dans tous les aspects qui affectent les performances du bateau. Tout ce qui n’est pas expressément permis par le présent règlement est interdit.</w:t>
      </w:r>
    </w:p>
    <w:p w:rsidR="00B1722E" w:rsidRPr="00245D2F" w:rsidRDefault="00B1722E" w:rsidP="004D2ED7">
      <w:pPr>
        <w:pStyle w:val="Titre1"/>
        <w:rPr>
          <w:rFonts w:asciiTheme="minorHAnsi" w:hAnsiTheme="minorHAnsi" w:cstheme="minorHAnsi"/>
          <w:b w:val="0"/>
          <w:sz w:val="24"/>
          <w:lang w:val="fr-FR"/>
        </w:rPr>
      </w:pPr>
      <w:r w:rsidRPr="00245D2F">
        <w:rPr>
          <w:rFonts w:asciiTheme="minorHAnsi" w:hAnsiTheme="minorHAnsi" w:cstheme="minorHAnsi"/>
          <w:b w:val="0"/>
          <w:sz w:val="24"/>
          <w:lang w:val="fr-FR"/>
        </w:rPr>
        <w:t>La coque, poutres, flotteurs,</w:t>
      </w:r>
      <w:r w:rsidR="0010548F" w:rsidRPr="00245D2F">
        <w:rPr>
          <w:rFonts w:asciiTheme="minorHAnsi" w:hAnsiTheme="minorHAnsi" w:cstheme="minorHAnsi"/>
          <w:b w:val="0"/>
          <w:sz w:val="24"/>
          <w:lang w:val="fr-FR"/>
        </w:rPr>
        <w:t xml:space="preserve"> appendices</w:t>
      </w:r>
      <w:r w:rsidRPr="00245D2F">
        <w:rPr>
          <w:rFonts w:asciiTheme="minorHAnsi" w:hAnsiTheme="minorHAnsi" w:cstheme="minorHAnsi"/>
          <w:b w:val="0"/>
          <w:sz w:val="24"/>
          <w:lang w:val="fr-FR"/>
        </w:rPr>
        <w:t>, gréem</w:t>
      </w:r>
      <w:r w:rsidR="0010548F" w:rsidRPr="00245D2F">
        <w:rPr>
          <w:rFonts w:asciiTheme="minorHAnsi" w:hAnsiTheme="minorHAnsi" w:cstheme="minorHAnsi"/>
          <w:b w:val="0"/>
          <w:sz w:val="24"/>
          <w:lang w:val="fr-FR"/>
        </w:rPr>
        <w:t>ent, voiles et emplacement des installations</w:t>
      </w:r>
      <w:r w:rsidRPr="00245D2F">
        <w:rPr>
          <w:rFonts w:asciiTheme="minorHAnsi" w:hAnsiTheme="minorHAnsi" w:cstheme="minorHAnsi"/>
          <w:b w:val="0"/>
          <w:sz w:val="24"/>
          <w:lang w:val="fr-FR"/>
        </w:rPr>
        <w:t xml:space="preserve"> et équipements doivent être conformes avec les spécifications et les schémas de ces règles. Les tolérances sont destinées à tenir compte des écarts de fabrication inévitables et ne doivent pas être utilisés pour modifier la construction. </w:t>
      </w:r>
    </w:p>
    <w:p w:rsidR="00DB015E" w:rsidRPr="00245D2F" w:rsidRDefault="00B1722E" w:rsidP="004D2ED7">
      <w:pPr>
        <w:pStyle w:val="Titre1"/>
        <w:rPr>
          <w:rFonts w:asciiTheme="minorHAnsi" w:hAnsiTheme="minorHAnsi" w:cstheme="minorHAnsi"/>
          <w:b w:val="0"/>
          <w:sz w:val="24"/>
          <w:lang w:val="fr-FR"/>
        </w:rPr>
      </w:pPr>
      <w:r w:rsidRPr="00245D2F">
        <w:rPr>
          <w:rFonts w:asciiTheme="minorHAnsi" w:hAnsiTheme="minorHAnsi" w:cstheme="minorHAnsi"/>
          <w:b w:val="0"/>
          <w:sz w:val="24"/>
          <w:lang w:val="fr-FR"/>
        </w:rPr>
        <w:t xml:space="preserve">L’ARMC peut modifier ces règles à l’avenir pour interdire les modifications qui sont censées fournir un avantage concurrentiel injuste. </w:t>
      </w:r>
      <w:bookmarkEnd w:id="3"/>
      <w:r w:rsidR="00C21EBC" w:rsidRPr="00245D2F">
        <w:rPr>
          <w:rFonts w:asciiTheme="minorHAnsi" w:hAnsiTheme="minorHAnsi" w:cstheme="minorHAnsi"/>
          <w:b w:val="0"/>
          <w:sz w:val="24"/>
          <w:lang w:val="fr-FR"/>
        </w:rPr>
        <w:t>Toute modification des règles visera à maintenir la compétitivité des bateaux déjà distribués grâce aux droits acquis. Les propriétaires de bateaux ayant des modifications interdites par la suite seront seuls responsables de la mise en conformité de leur bateau avec de tels changements dans les règles.</w:t>
      </w:r>
    </w:p>
    <w:p w:rsidR="00C21EBC" w:rsidRDefault="00C21EBC" w:rsidP="00C21EBC">
      <w:pPr>
        <w:rPr>
          <w:lang w:val="fr-FR"/>
        </w:rPr>
      </w:pPr>
    </w:p>
    <w:p w:rsidR="00C21EBC" w:rsidRPr="00032E99" w:rsidRDefault="00C21EBC" w:rsidP="00C21EBC">
      <w:pPr>
        <w:rPr>
          <w:rFonts w:ascii="Arial" w:hAnsi="Arial" w:cs="Arial"/>
          <w:b/>
          <w:sz w:val="32"/>
          <w:szCs w:val="32"/>
          <w:lang w:val="fr-FR"/>
        </w:rPr>
      </w:pPr>
      <w:r w:rsidRPr="00032E99">
        <w:rPr>
          <w:rFonts w:ascii="Arial" w:hAnsi="Arial" w:cs="Arial"/>
          <w:b/>
          <w:sz w:val="32"/>
          <w:szCs w:val="32"/>
          <w:lang w:val="fr-FR"/>
        </w:rPr>
        <w:t>1. Général</w:t>
      </w:r>
    </w:p>
    <w:p w:rsidR="00C21EBC" w:rsidRPr="00245D2F" w:rsidRDefault="00C21EBC" w:rsidP="00C21EBC">
      <w:pPr>
        <w:rPr>
          <w:rFonts w:cstheme="minorHAnsi"/>
          <w:lang w:val="fr-FR"/>
        </w:rPr>
      </w:pPr>
      <w:r w:rsidRPr="00245D2F">
        <w:rPr>
          <w:rFonts w:cstheme="minorHAnsi"/>
          <w:lang w:val="fr-FR"/>
        </w:rPr>
        <w:t xml:space="preserve">a) La classe </w:t>
      </w:r>
      <w:proofErr w:type="spellStart"/>
      <w:r w:rsidRPr="00245D2F">
        <w:rPr>
          <w:rFonts w:cstheme="minorHAnsi"/>
          <w:lang w:val="fr-FR"/>
        </w:rPr>
        <w:t>Weta</w:t>
      </w:r>
      <w:proofErr w:type="spellEnd"/>
      <w:r w:rsidRPr="00245D2F">
        <w:rPr>
          <w:rFonts w:cstheme="minorHAnsi"/>
          <w:lang w:val="fr-FR"/>
        </w:rPr>
        <w:t xml:space="preserve"> 4.4 One Design est une classe fermée. Ceci est une classe de fabrication restreinte.</w:t>
      </w:r>
    </w:p>
    <w:p w:rsidR="00C21EBC" w:rsidRPr="00245D2F" w:rsidRDefault="00C21EBC" w:rsidP="00C21EBC">
      <w:pPr>
        <w:rPr>
          <w:rFonts w:cstheme="minorHAnsi"/>
          <w:lang w:val="fr-FR"/>
        </w:rPr>
      </w:pPr>
      <w:r w:rsidRPr="00245D2F">
        <w:rPr>
          <w:rFonts w:cstheme="minorHAnsi"/>
          <w:lang w:val="fr-FR"/>
        </w:rPr>
        <w:t xml:space="preserve">b) L'objectif de ces règles est de s'assurer que les courses de </w:t>
      </w:r>
      <w:proofErr w:type="spellStart"/>
      <w:r w:rsidRPr="00245D2F">
        <w:rPr>
          <w:rFonts w:cstheme="minorHAnsi"/>
          <w:lang w:val="fr-FR"/>
        </w:rPr>
        <w:t>Weta</w:t>
      </w:r>
      <w:proofErr w:type="spellEnd"/>
      <w:r w:rsidRPr="00245D2F">
        <w:rPr>
          <w:rFonts w:cstheme="minorHAnsi"/>
          <w:lang w:val="fr-FR"/>
        </w:rPr>
        <w:t xml:space="preserve"> sont aussi similaires que possible dans tous les aspects affectant la performance du bateau.</w:t>
      </w:r>
    </w:p>
    <w:p w:rsidR="00C21EBC" w:rsidRPr="00245D2F" w:rsidRDefault="00C21EBC" w:rsidP="00C21EBC">
      <w:pPr>
        <w:rPr>
          <w:rFonts w:cstheme="minorHAnsi"/>
          <w:lang w:val="fr-FR"/>
        </w:rPr>
      </w:pPr>
      <w:r w:rsidRPr="00245D2F">
        <w:rPr>
          <w:rFonts w:cstheme="minorHAnsi"/>
          <w:lang w:val="fr-FR"/>
        </w:rPr>
        <w:t>c) Tout ce qui n'est pas expressément autorisé par ces règles est interdit.</w:t>
      </w:r>
    </w:p>
    <w:p w:rsidR="00C21EBC" w:rsidRPr="00245D2F" w:rsidRDefault="00C21EBC" w:rsidP="00C21EBC">
      <w:pPr>
        <w:rPr>
          <w:rFonts w:cstheme="minorHAnsi"/>
          <w:lang w:val="fr-FR"/>
        </w:rPr>
      </w:pPr>
      <w:r w:rsidRPr="00245D2F">
        <w:rPr>
          <w:rFonts w:cstheme="minorHAnsi"/>
          <w:lang w:val="fr-FR"/>
        </w:rPr>
        <w:t>d) Tout changement dans les spécifications visera à maintenir la compétitivité des bateaux déjà distribués au moyen de la clause des droits acquis (section 21).</w:t>
      </w:r>
    </w:p>
    <w:p w:rsidR="00C21EBC" w:rsidRPr="00245D2F" w:rsidRDefault="0010548F" w:rsidP="00C21EBC">
      <w:pPr>
        <w:rPr>
          <w:rFonts w:cstheme="minorHAnsi"/>
          <w:lang w:val="fr-FR"/>
        </w:rPr>
      </w:pPr>
      <w:r w:rsidRPr="00245D2F">
        <w:rPr>
          <w:rFonts w:cstheme="minorHAnsi"/>
          <w:lang w:val="fr-FR"/>
        </w:rPr>
        <w:t>e) Un</w:t>
      </w:r>
      <w:r w:rsidR="00C21EBC" w:rsidRPr="00245D2F">
        <w:rPr>
          <w:rFonts w:cstheme="minorHAnsi"/>
          <w:lang w:val="fr-FR"/>
        </w:rPr>
        <w:t xml:space="preserve"> </w:t>
      </w:r>
      <w:proofErr w:type="spellStart"/>
      <w:r w:rsidR="00C21EBC" w:rsidRPr="00245D2F">
        <w:rPr>
          <w:rFonts w:cstheme="minorHAnsi"/>
          <w:lang w:val="fr-FR"/>
        </w:rPr>
        <w:t>Weta</w:t>
      </w:r>
      <w:proofErr w:type="spellEnd"/>
      <w:r w:rsidR="00C21EBC" w:rsidRPr="00245D2F">
        <w:rPr>
          <w:rFonts w:cstheme="minorHAnsi"/>
          <w:lang w:val="fr-FR"/>
        </w:rPr>
        <w:t xml:space="preserve"> 4.4 doit courir conformément à toutes les règles de classe, avec des coques, des poutres, des flotteurs, des </w:t>
      </w:r>
      <w:r w:rsidRPr="00245D2F">
        <w:rPr>
          <w:rFonts w:cstheme="minorHAnsi"/>
          <w:lang w:val="fr-FR"/>
        </w:rPr>
        <w:t>appendices</w:t>
      </w:r>
      <w:r w:rsidR="00C21EBC" w:rsidRPr="00245D2F">
        <w:rPr>
          <w:rFonts w:cstheme="minorHAnsi"/>
          <w:lang w:val="fr-FR"/>
        </w:rPr>
        <w:t xml:space="preserve">, des mâts et des voiles fournis par le fabricant [actuellement: </w:t>
      </w:r>
      <w:proofErr w:type="spellStart"/>
      <w:r w:rsidR="00C21EBC" w:rsidRPr="00245D2F">
        <w:rPr>
          <w:rFonts w:cstheme="minorHAnsi"/>
          <w:lang w:val="fr-FR"/>
        </w:rPr>
        <w:t>Weta</w:t>
      </w:r>
      <w:proofErr w:type="spellEnd"/>
      <w:r w:rsidR="00C21EBC" w:rsidRPr="00245D2F">
        <w:rPr>
          <w:rFonts w:cstheme="minorHAnsi"/>
          <w:lang w:val="fr-FR"/>
        </w:rPr>
        <w:t xml:space="preserve"> Marine (Nouvelle Zélande)] ou ses </w:t>
      </w:r>
      <w:proofErr w:type="spellStart"/>
      <w:r w:rsidR="00C21EBC" w:rsidRPr="00245D2F">
        <w:rPr>
          <w:rFonts w:cstheme="minorHAnsi"/>
          <w:lang w:val="fr-FR"/>
        </w:rPr>
        <w:t>l</w:t>
      </w:r>
      <w:r w:rsidRPr="00245D2F">
        <w:rPr>
          <w:rFonts w:cstheme="minorHAnsi"/>
          <w:lang w:val="fr-FR"/>
        </w:rPr>
        <w:t>sous-traitants</w:t>
      </w:r>
      <w:proofErr w:type="spellEnd"/>
      <w:r w:rsidR="00C21EBC" w:rsidRPr="00245D2F">
        <w:rPr>
          <w:rFonts w:cstheme="minorHAnsi"/>
          <w:lang w:val="fr-FR"/>
        </w:rPr>
        <w:t>.</w:t>
      </w:r>
    </w:p>
    <w:p w:rsidR="00C21EBC" w:rsidRPr="00245D2F" w:rsidRDefault="00C21EBC" w:rsidP="00C21EBC">
      <w:pPr>
        <w:rPr>
          <w:rFonts w:cstheme="minorHAnsi"/>
          <w:lang w:val="fr-FR"/>
        </w:rPr>
      </w:pPr>
      <w:r w:rsidRPr="00245D2F">
        <w:rPr>
          <w:rFonts w:cstheme="minorHAnsi"/>
          <w:lang w:val="fr-FR"/>
        </w:rPr>
        <w:t xml:space="preserve">f) Les coques, les poutres, les flotteurs, les </w:t>
      </w:r>
      <w:r w:rsidR="0010548F" w:rsidRPr="00245D2F">
        <w:rPr>
          <w:rFonts w:cstheme="minorHAnsi"/>
          <w:lang w:val="fr-FR"/>
        </w:rPr>
        <w:t>appendices</w:t>
      </w:r>
      <w:r w:rsidRPr="00245D2F">
        <w:rPr>
          <w:rFonts w:cstheme="minorHAnsi"/>
          <w:lang w:val="fr-FR"/>
        </w:rPr>
        <w:t>, le gréement et les voiles doivent être conformes aux règles de classe. Les tolérances de mesure sont destinées à tenir compte des variances de fabrication inévitables et ne doivent pas être utilisées pour modifier un bateau.</w:t>
      </w:r>
    </w:p>
    <w:p w:rsidR="00C21EBC" w:rsidRPr="00245D2F" w:rsidRDefault="00C21EBC" w:rsidP="00C21EBC">
      <w:pPr>
        <w:rPr>
          <w:rFonts w:cstheme="minorHAnsi"/>
          <w:lang w:val="fr-FR"/>
        </w:rPr>
      </w:pPr>
      <w:r w:rsidRPr="00245D2F">
        <w:rPr>
          <w:rFonts w:cstheme="minorHAnsi"/>
          <w:lang w:val="fr-FR"/>
        </w:rPr>
        <w:lastRenderedPageBreak/>
        <w:t>g) Lorsque la légalité d'un bateau est mise en question, une méthode permettant de déterminer sa conformité aux règles de mesure suit:</w:t>
      </w:r>
    </w:p>
    <w:p w:rsidR="00C21EBC" w:rsidRPr="00245D2F" w:rsidRDefault="00C21EBC" w:rsidP="00C21EBC">
      <w:pPr>
        <w:rPr>
          <w:rFonts w:cstheme="minorHAnsi"/>
          <w:lang w:val="fr-FR"/>
        </w:rPr>
      </w:pPr>
      <w:r w:rsidRPr="00245D2F">
        <w:rPr>
          <w:rFonts w:cstheme="minorHAnsi"/>
          <w:lang w:val="fr-FR"/>
        </w:rPr>
        <w:t>1) Un échantillon de 5 bateaux dont les numéros de série sont aussi éloignés que possible doit être mesuré dans des conditions strictement identiques, en utilisant les mêmes techniques et appareils de mesure.</w:t>
      </w:r>
    </w:p>
    <w:p w:rsidR="00C21EBC" w:rsidRPr="00245D2F" w:rsidRDefault="00C21EBC" w:rsidP="00C21EBC">
      <w:pPr>
        <w:rPr>
          <w:rFonts w:cstheme="minorHAnsi"/>
          <w:lang w:val="fr-FR"/>
        </w:rPr>
      </w:pPr>
      <w:r w:rsidRPr="00245D2F">
        <w:rPr>
          <w:rFonts w:cstheme="minorHAnsi"/>
          <w:lang w:val="fr-FR"/>
        </w:rPr>
        <w:t>2) Les mesures du bateau en litige doivent être comprises entre le minimum et le maximum mesurés sur 5 autres bateaux.</w:t>
      </w:r>
    </w:p>
    <w:p w:rsidR="00C21EBC" w:rsidRPr="00245D2F" w:rsidRDefault="00C21EBC" w:rsidP="00C21EBC">
      <w:pPr>
        <w:rPr>
          <w:rFonts w:cstheme="minorHAnsi"/>
          <w:lang w:val="fr-FR"/>
        </w:rPr>
      </w:pPr>
      <w:r w:rsidRPr="00245D2F">
        <w:rPr>
          <w:rFonts w:cstheme="minorHAnsi"/>
          <w:lang w:val="fr-FR"/>
        </w:rPr>
        <w:t xml:space="preserve">3) Si une mesure d'un navire en question est en dehors de la gamme de mesures faites sur 5 autres bateaux, une information complète sera envoyée à une association nationale </w:t>
      </w:r>
      <w:proofErr w:type="spellStart"/>
      <w:r w:rsidRPr="00245D2F">
        <w:rPr>
          <w:rFonts w:cstheme="minorHAnsi"/>
          <w:lang w:val="fr-FR"/>
        </w:rPr>
        <w:t>Weta</w:t>
      </w:r>
      <w:proofErr w:type="spellEnd"/>
      <w:r w:rsidRPr="00245D2F">
        <w:rPr>
          <w:rFonts w:cstheme="minorHAnsi"/>
          <w:lang w:val="fr-FR"/>
        </w:rPr>
        <w:t xml:space="preserve"> pour une décision finale quant à savoir si le bateau est légal pour la course.</w:t>
      </w:r>
    </w:p>
    <w:p w:rsidR="00DB015E" w:rsidRPr="00032E99" w:rsidRDefault="005C38DF" w:rsidP="004D2ED7">
      <w:pPr>
        <w:pStyle w:val="Titre1"/>
        <w:rPr>
          <w:lang w:val="fr-FR"/>
        </w:rPr>
      </w:pPr>
      <w:bookmarkStart w:id="4" w:name="h.1fob9te" w:colFirst="0" w:colLast="0"/>
      <w:bookmarkStart w:id="5" w:name="_Toc279318848"/>
      <w:bookmarkEnd w:id="4"/>
      <w:r>
        <w:rPr>
          <w:lang w:val="fr-FR"/>
        </w:rPr>
        <w:t xml:space="preserve">   </w:t>
      </w:r>
      <w:r w:rsidR="00302737" w:rsidRPr="00032E99">
        <w:rPr>
          <w:lang w:val="fr-FR"/>
        </w:rPr>
        <w:t>2</w:t>
      </w:r>
      <w:r>
        <w:rPr>
          <w:lang w:val="fr-FR"/>
        </w:rPr>
        <w:t>.</w:t>
      </w:r>
      <w:r w:rsidR="00302737" w:rsidRPr="00032E99">
        <w:rPr>
          <w:lang w:val="fr-FR"/>
        </w:rPr>
        <w:t xml:space="preserve"> Construction</w:t>
      </w:r>
      <w:bookmarkEnd w:id="5"/>
    </w:p>
    <w:p w:rsidR="00C21EBC" w:rsidRPr="00C21EBC" w:rsidRDefault="005C38DF" w:rsidP="00C21EBC">
      <w:pPr>
        <w:ind w:left="0"/>
        <w:rPr>
          <w:lang w:val="fr-FR"/>
        </w:rPr>
      </w:pPr>
      <w:r>
        <w:rPr>
          <w:lang w:val="fr-FR"/>
        </w:rPr>
        <w:t xml:space="preserve">      </w:t>
      </w:r>
      <w:r w:rsidR="00C21EBC" w:rsidRPr="00C21EBC">
        <w:rPr>
          <w:lang w:val="fr-FR"/>
        </w:rPr>
        <w:t>a) Le seul fabricant professionnel d</w:t>
      </w:r>
      <w:r w:rsidR="00C11B73">
        <w:rPr>
          <w:lang w:val="fr-FR"/>
        </w:rPr>
        <w:t xml:space="preserve">u </w:t>
      </w:r>
      <w:proofErr w:type="spellStart"/>
      <w:r w:rsidR="00C21EBC" w:rsidRPr="00C21EBC">
        <w:rPr>
          <w:lang w:val="fr-FR"/>
        </w:rPr>
        <w:t>Weta</w:t>
      </w:r>
      <w:proofErr w:type="spellEnd"/>
      <w:r w:rsidR="00C21EBC" w:rsidRPr="00C21EBC">
        <w:rPr>
          <w:lang w:val="fr-FR"/>
        </w:rPr>
        <w:t xml:space="preserve"> 4.4 est, à ce jour, </w:t>
      </w:r>
      <w:proofErr w:type="spellStart"/>
      <w:r w:rsidR="00C21EBC" w:rsidRPr="00C21EBC">
        <w:rPr>
          <w:lang w:val="fr-FR"/>
        </w:rPr>
        <w:t>Weta</w:t>
      </w:r>
      <w:proofErr w:type="spellEnd"/>
      <w:r w:rsidR="00C21EBC" w:rsidRPr="00C21EBC">
        <w:rPr>
          <w:lang w:val="fr-FR"/>
        </w:rPr>
        <w:t xml:space="preserve"> Marine NZ.</w:t>
      </w:r>
    </w:p>
    <w:p w:rsidR="00C21EBC" w:rsidRPr="00C21EBC" w:rsidRDefault="005C38DF" w:rsidP="005C38DF">
      <w:pPr>
        <w:ind w:left="0"/>
        <w:rPr>
          <w:lang w:val="fr-FR"/>
        </w:rPr>
      </w:pPr>
      <w:r>
        <w:rPr>
          <w:lang w:val="fr-FR"/>
        </w:rPr>
        <w:t xml:space="preserve">      </w:t>
      </w:r>
      <w:r w:rsidR="00C21EBC" w:rsidRPr="00C21EBC">
        <w:rPr>
          <w:lang w:val="fr-FR"/>
        </w:rPr>
        <w:t xml:space="preserve">b) La marque et l'origine de la fabrication de chaque bateau doivent être facilement </w:t>
      </w:r>
      <w:r>
        <w:rPr>
          <w:lang w:val="fr-FR"/>
        </w:rPr>
        <w:t xml:space="preserve">       </w:t>
      </w:r>
      <w:r w:rsidR="00C21EBC" w:rsidRPr="00C21EBC">
        <w:rPr>
          <w:lang w:val="fr-FR"/>
        </w:rPr>
        <w:t>identifiables par les numéros de série des coques et la plaque signalétique.</w:t>
      </w:r>
    </w:p>
    <w:p w:rsidR="00DB015E" w:rsidRPr="00032E99" w:rsidRDefault="005C38DF" w:rsidP="004D2ED7">
      <w:pPr>
        <w:pStyle w:val="Titre1"/>
        <w:rPr>
          <w:lang w:val="fr-FR"/>
        </w:rPr>
      </w:pPr>
      <w:bookmarkStart w:id="6" w:name="h.3znysh7" w:colFirst="0" w:colLast="0"/>
      <w:bookmarkStart w:id="7" w:name="_Toc279318849"/>
      <w:bookmarkEnd w:id="6"/>
      <w:r>
        <w:rPr>
          <w:lang w:val="fr-FR"/>
        </w:rPr>
        <w:t xml:space="preserve">   </w:t>
      </w:r>
      <w:r w:rsidR="00302737" w:rsidRPr="00032E99">
        <w:rPr>
          <w:lang w:val="fr-FR"/>
        </w:rPr>
        <w:t>3</w:t>
      </w:r>
      <w:r>
        <w:rPr>
          <w:lang w:val="fr-FR"/>
        </w:rPr>
        <w:t>.</w:t>
      </w:r>
      <w:r w:rsidR="00302737" w:rsidRPr="00032E99">
        <w:rPr>
          <w:lang w:val="fr-FR"/>
        </w:rPr>
        <w:t xml:space="preserve"> Certification</w:t>
      </w:r>
      <w:bookmarkEnd w:id="7"/>
    </w:p>
    <w:p w:rsidR="00C21EBC" w:rsidRPr="00C21EBC" w:rsidRDefault="005C38DF" w:rsidP="00C21EBC">
      <w:pPr>
        <w:ind w:left="0"/>
        <w:rPr>
          <w:lang w:val="fr-FR"/>
        </w:rPr>
      </w:pPr>
      <w:r>
        <w:rPr>
          <w:lang w:val="fr-FR"/>
        </w:rPr>
        <w:t xml:space="preserve">     </w:t>
      </w:r>
      <w:r w:rsidR="00C11B73">
        <w:rPr>
          <w:lang w:val="fr-FR"/>
        </w:rPr>
        <w:t xml:space="preserve">a) Aucun </w:t>
      </w:r>
      <w:proofErr w:type="spellStart"/>
      <w:r w:rsidR="00C11B73">
        <w:rPr>
          <w:lang w:val="fr-FR"/>
        </w:rPr>
        <w:t>Weta</w:t>
      </w:r>
      <w:proofErr w:type="spellEnd"/>
      <w:r w:rsidR="00C11B73">
        <w:rPr>
          <w:lang w:val="fr-FR"/>
        </w:rPr>
        <w:t xml:space="preserve"> 4.4 n'est autorisé</w:t>
      </w:r>
      <w:r w:rsidR="00C21EBC" w:rsidRPr="00C21EBC">
        <w:rPr>
          <w:lang w:val="fr-FR"/>
        </w:rPr>
        <w:t xml:space="preserve"> à courir dans une course monotype sans un certificat de mesure valide.</w:t>
      </w:r>
    </w:p>
    <w:p w:rsidR="00C21EBC" w:rsidRPr="00C21EBC" w:rsidRDefault="005C38DF" w:rsidP="00C21EBC">
      <w:pPr>
        <w:ind w:left="0"/>
        <w:rPr>
          <w:lang w:val="fr-FR"/>
        </w:rPr>
      </w:pPr>
      <w:r>
        <w:rPr>
          <w:lang w:val="fr-FR"/>
        </w:rPr>
        <w:t xml:space="preserve">     </w:t>
      </w:r>
      <w:r w:rsidR="00C21EBC" w:rsidRPr="00C21EBC">
        <w:rPr>
          <w:lang w:val="fr-FR"/>
        </w:rPr>
        <w:t>b) Une image numérique inchangée d'un certificat de mesure satisfait à cette exigence.</w:t>
      </w:r>
    </w:p>
    <w:p w:rsidR="00C21EBC" w:rsidRPr="00C21EBC" w:rsidRDefault="005C38DF" w:rsidP="00C21EBC">
      <w:pPr>
        <w:ind w:left="0"/>
        <w:rPr>
          <w:lang w:val="fr-FR"/>
        </w:rPr>
      </w:pPr>
      <w:r>
        <w:rPr>
          <w:lang w:val="fr-FR"/>
        </w:rPr>
        <w:t xml:space="preserve">     </w:t>
      </w:r>
      <w:r w:rsidR="00C21EBC" w:rsidRPr="00C21EBC">
        <w:rPr>
          <w:lang w:val="fr-FR"/>
        </w:rPr>
        <w:t>c) Les numéros de voile correspondant au numéro de série de la coque et un certificat d'origine sont délivrés au propriétaire d'origine par le fabricant ou l'importateur au moment de la livraison.</w:t>
      </w:r>
    </w:p>
    <w:p w:rsidR="00C21EBC" w:rsidRDefault="005C38DF" w:rsidP="00C21EBC">
      <w:pPr>
        <w:ind w:left="0"/>
        <w:rPr>
          <w:lang w:val="fr-FR"/>
        </w:rPr>
      </w:pPr>
      <w:r>
        <w:rPr>
          <w:lang w:val="fr-FR"/>
        </w:rPr>
        <w:t xml:space="preserve">     </w:t>
      </w:r>
      <w:r w:rsidR="00C21EBC" w:rsidRPr="00C21EBC">
        <w:rPr>
          <w:lang w:val="fr-FR"/>
        </w:rPr>
        <w:t>d) Jusqu'à ce que la classe ait établi un</w:t>
      </w:r>
      <w:r w:rsidR="00C11B73">
        <w:rPr>
          <w:lang w:val="fr-FR"/>
        </w:rPr>
        <w:t xml:space="preserve"> jaugeur</w:t>
      </w:r>
      <w:r w:rsidR="00C21EBC" w:rsidRPr="00C21EBC">
        <w:rPr>
          <w:lang w:val="fr-FR"/>
        </w:rPr>
        <w:t xml:space="preserve"> </w:t>
      </w:r>
      <w:r w:rsidR="00C11B73" w:rsidRPr="00C21EBC">
        <w:rPr>
          <w:lang w:val="fr-FR"/>
        </w:rPr>
        <w:t>officiel</w:t>
      </w:r>
      <w:r w:rsidR="00C11B73">
        <w:rPr>
          <w:lang w:val="fr-FR"/>
        </w:rPr>
        <w:t xml:space="preserve"> </w:t>
      </w:r>
      <w:r w:rsidR="00C21EBC" w:rsidRPr="00C21EBC">
        <w:rPr>
          <w:lang w:val="fr-FR"/>
        </w:rPr>
        <w:t xml:space="preserve"> et un certificat officiel de mesure, le certificat d'origine d'un bateau comportera un certificat de mesure valide.</w:t>
      </w:r>
    </w:p>
    <w:p w:rsidR="00032E99" w:rsidRDefault="00032E99" w:rsidP="00C21EBC">
      <w:pPr>
        <w:ind w:left="0"/>
        <w:rPr>
          <w:lang w:val="fr-FR"/>
        </w:rPr>
      </w:pPr>
    </w:p>
    <w:p w:rsidR="00032E99" w:rsidRDefault="00032E99" w:rsidP="00C21EBC">
      <w:pPr>
        <w:ind w:left="0"/>
        <w:rPr>
          <w:lang w:val="fr-FR"/>
        </w:rPr>
      </w:pPr>
    </w:p>
    <w:p w:rsidR="00032E99" w:rsidRDefault="00032E99" w:rsidP="00C21EBC">
      <w:pPr>
        <w:ind w:left="0"/>
        <w:rPr>
          <w:lang w:val="fr-FR"/>
        </w:rPr>
      </w:pPr>
    </w:p>
    <w:p w:rsidR="00032E99" w:rsidRDefault="00032E99" w:rsidP="00C21EBC">
      <w:pPr>
        <w:ind w:left="0"/>
        <w:rPr>
          <w:lang w:val="fr-FR"/>
        </w:rPr>
      </w:pPr>
    </w:p>
    <w:p w:rsidR="00032E99" w:rsidRDefault="00032E99" w:rsidP="00C21EBC">
      <w:pPr>
        <w:ind w:left="0"/>
        <w:rPr>
          <w:lang w:val="fr-FR"/>
        </w:rPr>
      </w:pPr>
    </w:p>
    <w:p w:rsidR="00032E99" w:rsidRDefault="00032E99" w:rsidP="00C21EBC">
      <w:pPr>
        <w:ind w:left="0"/>
        <w:rPr>
          <w:lang w:val="fr-FR"/>
        </w:rPr>
      </w:pPr>
    </w:p>
    <w:bookmarkStart w:id="8" w:name="h.2et92p0" w:colFirst="0" w:colLast="0"/>
    <w:bookmarkEnd w:id="8"/>
    <w:p w:rsidR="00DB015E" w:rsidRPr="00C11B73" w:rsidRDefault="0022163F" w:rsidP="00032E99">
      <w:pPr>
        <w:pStyle w:val="Titre1"/>
        <w:rPr>
          <w:lang w:val="fr-FR"/>
        </w:rPr>
      </w:pPr>
      <w:r w:rsidRPr="00845519">
        <w:rPr>
          <w:noProof/>
          <w:lang w:val="fr-FR" w:eastAsia="fr-FR"/>
        </w:rPr>
        <w:lastRenderedPageBreak/>
        <mc:AlternateContent>
          <mc:Choice Requires="wps">
            <w:drawing>
              <wp:anchor distT="0" distB="0" distL="114300" distR="114300" simplePos="0" relativeHeight="251665408" behindDoc="0" locked="0" layoutInCell="1" allowOverlap="1" wp14:anchorId="1348D283" wp14:editId="6BC0ACDA">
                <wp:simplePos x="0" y="0"/>
                <wp:positionH relativeFrom="column">
                  <wp:posOffset>3378200</wp:posOffset>
                </wp:positionH>
                <wp:positionV relativeFrom="paragraph">
                  <wp:posOffset>75565</wp:posOffset>
                </wp:positionV>
                <wp:extent cx="3427730" cy="5257800"/>
                <wp:effectExtent l="0" t="0" r="1270" b="0"/>
                <wp:wrapSquare wrapText="bothSides"/>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7730" cy="5257800"/>
                        </a:xfrm>
                        <a:prstGeom prst="rect">
                          <a:avLst/>
                        </a:prstGeom>
                        <a:solidFill>
                          <a:srgbClr val="FFFFFF"/>
                        </a:solidFill>
                        <a:ln w="9525">
                          <a:noFill/>
                          <a:miter lim="800000"/>
                          <a:headEnd/>
                          <a:tailEnd/>
                        </a:ln>
                      </wps:spPr>
                      <wps:txbx>
                        <w:txbxContent>
                          <w:p w:rsidR="00953A10" w:rsidRPr="00845519" w:rsidRDefault="00953A10" w:rsidP="004D2ED7">
                            <w:pPr>
                              <w:rPr>
                                <w:sz w:val="22"/>
                              </w:rPr>
                            </w:pPr>
                            <w:r>
                              <w:rPr>
                                <w:noProof/>
                                <w:vertAlign w:val="subscript"/>
                                <w:lang w:val="fr-FR" w:eastAsia="fr-FR"/>
                              </w:rPr>
                              <w:drawing>
                                <wp:inline distT="0" distB="0" distL="0" distR="0" wp14:anchorId="0CEC5F65" wp14:editId="63146C6C">
                                  <wp:extent cx="3093036" cy="4556036"/>
                                  <wp:effectExtent l="0" t="0" r="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093783" cy="4557136"/>
                                          </a:xfrm>
                                          <a:prstGeom prst="rect">
                                            <a:avLst/>
                                          </a:prstGeom>
                                          <a:noFill/>
                                          <a:ln>
                                            <a:noFill/>
                                          </a:ln>
                                        </pic:spPr>
                                      </pic:pic>
                                    </a:graphicData>
                                  </a:graphic>
                                </wp:inline>
                              </w:drawing>
                            </w:r>
                            <w:r w:rsidRPr="00845519">
                              <w:rPr>
                                <w:vertAlign w:val="subscript"/>
                              </w:rPr>
                              <w:t xml:space="preserve"> </w:t>
                            </w:r>
                            <w:r>
                              <w:rPr>
                                <w:vertAlign w:val="subscript"/>
                              </w:rPr>
                              <w:t xml:space="preserve">                </w:t>
                            </w:r>
                            <w:r w:rsidRPr="00585E3C">
                              <w:rPr>
                                <w:b/>
                                <w:sz w:val="28"/>
                                <w:vertAlign w:val="subscript"/>
                              </w:rPr>
                              <w:t>Diagram 1: Location of sail numbers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48D283" id="_x0000_t202" coordsize="21600,21600" o:spt="202" path="m,l,21600r21600,l21600,xe">
                <v:stroke joinstyle="miter"/>
                <v:path gradientshapeok="t" o:connecttype="rect"/>
              </v:shapetype>
              <v:shape id="Text Box 2" o:spid="_x0000_s1026" type="#_x0000_t202" style="position:absolute;margin-left:266pt;margin-top:5.95pt;width:269.9pt;height:41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" stroked="f">
                <v:textbox>
                  <w:txbxContent>
                    <w:p w:rsidR="00953A10" w:rsidRPr="00845519" w:rsidRDefault="00953A10" w:rsidP="004D2ED7">
                      <w:pPr>
                        <w:rPr>
                          <w:sz w:val="22"/>
                        </w:rPr>
                      </w:pPr>
                      <w:r>
                        <w:rPr>
                          <w:noProof/>
                          <w:vertAlign w:val="subscript"/>
                          <w:lang w:val="fr-FR" w:eastAsia="fr-FR"/>
                        </w:rPr>
                        <w:drawing>
                          <wp:inline distT="0" distB="0" distL="0" distR="0" wp14:anchorId="0CEC5F65" wp14:editId="63146C6C">
                            <wp:extent cx="3093036" cy="4556036"/>
                            <wp:effectExtent l="0" t="0" r="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3093783" cy="4557136"/>
                                    </a:xfrm>
                                    <a:prstGeom prst="rect">
                                      <a:avLst/>
                                    </a:prstGeom>
                                    <a:noFill/>
                                    <a:ln>
                                      <a:noFill/>
                                    </a:ln>
                                  </pic:spPr>
                                </pic:pic>
                              </a:graphicData>
                            </a:graphic>
                          </wp:inline>
                        </w:drawing>
                      </w:r>
                      <w:r w:rsidRPr="00845519">
                        <w:rPr>
                          <w:vertAlign w:val="subscript"/>
                        </w:rPr>
                        <w:t xml:space="preserve"> </w:t>
                      </w:r>
                      <w:r>
                        <w:rPr>
                          <w:vertAlign w:val="subscript"/>
                        </w:rPr>
                        <w:t xml:space="preserve">                </w:t>
                      </w:r>
                      <w:r w:rsidRPr="00585E3C">
                        <w:rPr>
                          <w:b/>
                          <w:sz w:val="28"/>
                          <w:vertAlign w:val="subscript"/>
                        </w:rPr>
                        <w:t>Diagram 1: Location of sail numbers</w:t>
                      </w:r>
                    </w:p>
                  </w:txbxContent>
                </v:textbox>
                <w10:wrap type="square"/>
              </v:shape>
            </w:pict>
          </mc:Fallback>
        </mc:AlternateContent>
      </w:r>
    </w:p>
    <w:p w:rsidR="00C21EBC" w:rsidRPr="00C11B73" w:rsidRDefault="00C21EBC" w:rsidP="00C21EBC">
      <w:pPr>
        <w:rPr>
          <w:lang w:val="fr-FR"/>
        </w:rPr>
      </w:pPr>
    </w:p>
    <w:p w:rsidR="00C21EBC" w:rsidRPr="00032E99" w:rsidRDefault="00C21EBC" w:rsidP="00C21EBC">
      <w:pPr>
        <w:rPr>
          <w:rFonts w:ascii="Arial" w:hAnsi="Arial" w:cs="Arial"/>
          <w:b/>
          <w:sz w:val="32"/>
          <w:szCs w:val="32"/>
          <w:lang w:val="fr-FR"/>
        </w:rPr>
      </w:pPr>
      <w:r w:rsidRPr="00032E99">
        <w:rPr>
          <w:rFonts w:ascii="Arial" w:hAnsi="Arial" w:cs="Arial"/>
          <w:b/>
          <w:sz w:val="32"/>
          <w:szCs w:val="32"/>
          <w:lang w:val="fr-FR"/>
        </w:rPr>
        <w:t>4</w:t>
      </w:r>
      <w:r w:rsidR="005C38DF">
        <w:rPr>
          <w:rFonts w:ascii="Arial" w:hAnsi="Arial" w:cs="Arial"/>
          <w:b/>
          <w:sz w:val="32"/>
          <w:szCs w:val="32"/>
          <w:lang w:val="fr-FR"/>
        </w:rPr>
        <w:t>.</w:t>
      </w:r>
      <w:r w:rsidRPr="00032E99">
        <w:rPr>
          <w:rFonts w:ascii="Arial" w:hAnsi="Arial" w:cs="Arial"/>
          <w:b/>
          <w:sz w:val="32"/>
          <w:szCs w:val="32"/>
          <w:lang w:val="fr-FR"/>
        </w:rPr>
        <w:t xml:space="preserve"> </w:t>
      </w:r>
      <w:r w:rsidR="00C11B73">
        <w:rPr>
          <w:rFonts w:ascii="Arial" w:hAnsi="Arial" w:cs="Arial"/>
          <w:b/>
          <w:sz w:val="32"/>
          <w:szCs w:val="32"/>
          <w:lang w:val="fr-FR"/>
        </w:rPr>
        <w:t>Jaugeur</w:t>
      </w:r>
    </w:p>
    <w:p w:rsidR="00C21EBC" w:rsidRPr="00C21EBC" w:rsidRDefault="00C21EBC" w:rsidP="00C21EBC">
      <w:pPr>
        <w:rPr>
          <w:lang w:val="fr-FR"/>
        </w:rPr>
      </w:pPr>
      <w:r w:rsidRPr="00C21EBC">
        <w:rPr>
          <w:lang w:val="fr-FR"/>
        </w:rPr>
        <w:t xml:space="preserve">a) Seul un jaugeur reconnu par une association nationale </w:t>
      </w:r>
      <w:proofErr w:type="spellStart"/>
      <w:r w:rsidRPr="00C21EBC">
        <w:rPr>
          <w:lang w:val="fr-FR"/>
        </w:rPr>
        <w:t>Weta</w:t>
      </w:r>
      <w:proofErr w:type="spellEnd"/>
      <w:r w:rsidRPr="00C21EBC">
        <w:rPr>
          <w:lang w:val="fr-FR"/>
        </w:rPr>
        <w:t xml:space="preserve"> peut officiellement mesurer la coque, les poutres, les flotteurs, les </w:t>
      </w:r>
      <w:r w:rsidR="00C11B73">
        <w:rPr>
          <w:lang w:val="fr-FR"/>
        </w:rPr>
        <w:t>appendices</w:t>
      </w:r>
      <w:r w:rsidRPr="00C21EBC">
        <w:rPr>
          <w:lang w:val="fr-FR"/>
        </w:rPr>
        <w:t>, le gréement et les voiles et certifier le respect des règles de la série.</w:t>
      </w:r>
    </w:p>
    <w:p w:rsidR="00C21EBC" w:rsidRPr="00C21EBC" w:rsidRDefault="00C21EBC" w:rsidP="00C21EBC">
      <w:pPr>
        <w:rPr>
          <w:lang w:val="fr-FR"/>
        </w:rPr>
      </w:pPr>
      <w:r w:rsidRPr="00C21EBC">
        <w:rPr>
          <w:lang w:val="fr-FR"/>
        </w:rPr>
        <w:t xml:space="preserve">b) Un </w:t>
      </w:r>
      <w:r w:rsidR="00C11B73">
        <w:rPr>
          <w:lang w:val="fr-FR"/>
        </w:rPr>
        <w:t>jaugeu</w:t>
      </w:r>
      <w:r w:rsidRPr="00C21EBC">
        <w:rPr>
          <w:lang w:val="fr-FR"/>
        </w:rPr>
        <w:t>r ne peut pas mesurer et certifier son propre bateau de façon indépendante.</w:t>
      </w:r>
    </w:p>
    <w:p w:rsidR="00C21EBC" w:rsidRPr="00C21EBC" w:rsidRDefault="00C21EBC" w:rsidP="00C21EBC">
      <w:pPr>
        <w:rPr>
          <w:lang w:val="fr-FR"/>
        </w:rPr>
      </w:pPr>
      <w:r w:rsidRPr="00C21EBC">
        <w:rPr>
          <w:lang w:val="fr-FR"/>
        </w:rPr>
        <w:t xml:space="preserve">c) Il incombe en tout temps au propriétaire du bateau de s'assurer que la coque, les poutres, les flotteurs, les </w:t>
      </w:r>
      <w:r w:rsidR="00C11B73">
        <w:rPr>
          <w:lang w:val="fr-FR"/>
        </w:rPr>
        <w:t>appendices</w:t>
      </w:r>
      <w:r w:rsidRPr="00C21EBC">
        <w:rPr>
          <w:lang w:val="fr-FR"/>
        </w:rPr>
        <w:t>, le gréement et les voiles sont conformes aux présentes règles de classe.</w:t>
      </w:r>
    </w:p>
    <w:p w:rsidR="00C21EBC" w:rsidRPr="00C21EBC" w:rsidRDefault="00C21EBC" w:rsidP="00C21EBC">
      <w:pPr>
        <w:rPr>
          <w:lang w:val="fr-FR"/>
        </w:rPr>
      </w:pPr>
      <w:r w:rsidRPr="00C21EBC">
        <w:rPr>
          <w:lang w:val="fr-FR"/>
        </w:rPr>
        <w:t xml:space="preserve">d) Tous les bateaux avec des certificats de mesure peuvent être remesurés à la discrétion et à la demande d'une association </w:t>
      </w:r>
      <w:proofErr w:type="spellStart"/>
      <w:r w:rsidRPr="00C21EBC">
        <w:rPr>
          <w:lang w:val="fr-FR"/>
        </w:rPr>
        <w:t>Weta</w:t>
      </w:r>
      <w:proofErr w:type="spellEnd"/>
      <w:r w:rsidRPr="00C21EBC">
        <w:rPr>
          <w:lang w:val="fr-FR"/>
        </w:rPr>
        <w:t xml:space="preserve"> nationale, d'un comité de course, d'un comité de réclamation ou d'un représentant d'une association </w:t>
      </w:r>
      <w:proofErr w:type="spellStart"/>
      <w:r w:rsidRPr="00C21EBC">
        <w:rPr>
          <w:lang w:val="fr-FR"/>
        </w:rPr>
        <w:t>Weta</w:t>
      </w:r>
      <w:proofErr w:type="spellEnd"/>
      <w:r w:rsidRPr="00C21EBC">
        <w:rPr>
          <w:lang w:val="fr-FR"/>
        </w:rPr>
        <w:t xml:space="preserve"> nationale. Seul un </w:t>
      </w:r>
      <w:r w:rsidR="00C11B73">
        <w:rPr>
          <w:lang w:val="fr-FR"/>
        </w:rPr>
        <w:t>jaugeur</w:t>
      </w:r>
      <w:r w:rsidRPr="00C21EBC">
        <w:rPr>
          <w:lang w:val="fr-FR"/>
        </w:rPr>
        <w:t xml:space="preserve"> officiel peut effectuer et certifier une mesure.</w:t>
      </w:r>
    </w:p>
    <w:p w:rsidR="00C21EBC" w:rsidRPr="00C21EBC" w:rsidRDefault="00C21EBC" w:rsidP="00C21EBC">
      <w:pPr>
        <w:rPr>
          <w:lang w:val="fr-FR"/>
        </w:rPr>
      </w:pPr>
      <w:r w:rsidRPr="00C21EBC">
        <w:rPr>
          <w:lang w:val="fr-FR"/>
        </w:rPr>
        <w:t>e) Un bateau qui a été mesuré et qui enfreint les règles de classe peut être disqualifié de la compétition actuelle et exclu de la compétition future jusqu'à ce que la nouvelle mesure prouve qu'il est conforme aux règles de classe.</w:t>
      </w:r>
    </w:p>
    <w:p w:rsidR="00C21EBC" w:rsidRPr="00C21EBC" w:rsidRDefault="00C21EBC" w:rsidP="00C21EBC">
      <w:pPr>
        <w:rPr>
          <w:lang w:val="fr-FR"/>
        </w:rPr>
      </w:pPr>
      <w:r w:rsidRPr="00C21EBC">
        <w:rPr>
          <w:lang w:val="fr-FR"/>
        </w:rPr>
        <w:t>f) Un certificat est annulé en cas de modification structurelle ou de réparations majeures effectuées sur le bateau. Les points pertinents doivent être vérifiés par un mesureur</w:t>
      </w:r>
      <w:r w:rsidR="008E36CF">
        <w:rPr>
          <w:lang w:val="fr-FR"/>
        </w:rPr>
        <w:t xml:space="preserve"> (jaugeur)</w:t>
      </w:r>
      <w:r w:rsidRPr="00C21EBC">
        <w:rPr>
          <w:lang w:val="fr-FR"/>
        </w:rPr>
        <w:t xml:space="preserve"> officiel.</w:t>
      </w:r>
    </w:p>
    <w:p w:rsidR="00C21EBC" w:rsidRPr="00032E99" w:rsidRDefault="005C38DF" w:rsidP="00C21EBC">
      <w:pPr>
        <w:ind w:left="0"/>
        <w:rPr>
          <w:rFonts w:ascii="Arial" w:hAnsi="Arial" w:cs="Arial"/>
          <w:b/>
          <w:sz w:val="32"/>
          <w:szCs w:val="32"/>
          <w:lang w:val="fr-FR"/>
        </w:rPr>
      </w:pPr>
      <w:bookmarkStart w:id="9" w:name="h.tyjcwt" w:colFirst="0" w:colLast="0"/>
      <w:bookmarkEnd w:id="9"/>
      <w:r>
        <w:rPr>
          <w:rFonts w:ascii="Arial" w:hAnsi="Arial" w:cs="Arial"/>
          <w:b/>
          <w:sz w:val="32"/>
          <w:szCs w:val="32"/>
          <w:lang w:val="fr-FR"/>
        </w:rPr>
        <w:t xml:space="preserve">    </w:t>
      </w:r>
      <w:r w:rsidR="00C21EBC" w:rsidRPr="00032E99">
        <w:rPr>
          <w:rFonts w:ascii="Arial" w:hAnsi="Arial" w:cs="Arial"/>
          <w:b/>
          <w:sz w:val="32"/>
          <w:szCs w:val="32"/>
          <w:lang w:val="fr-FR"/>
        </w:rPr>
        <w:t>5</w:t>
      </w:r>
      <w:r>
        <w:rPr>
          <w:rFonts w:ascii="Arial" w:hAnsi="Arial" w:cs="Arial"/>
          <w:b/>
          <w:sz w:val="32"/>
          <w:szCs w:val="32"/>
          <w:lang w:val="fr-FR"/>
        </w:rPr>
        <w:t>.</w:t>
      </w:r>
      <w:r w:rsidR="00C21EBC" w:rsidRPr="00032E99">
        <w:rPr>
          <w:rFonts w:ascii="Arial" w:hAnsi="Arial" w:cs="Arial"/>
          <w:b/>
          <w:sz w:val="32"/>
          <w:szCs w:val="32"/>
          <w:lang w:val="fr-FR"/>
        </w:rPr>
        <w:t xml:space="preserve"> marques distinctives</w:t>
      </w:r>
    </w:p>
    <w:p w:rsidR="00C21EBC" w:rsidRPr="00C21EBC" w:rsidRDefault="005C38DF" w:rsidP="00C21EBC">
      <w:pPr>
        <w:ind w:left="0"/>
        <w:rPr>
          <w:lang w:val="fr-FR"/>
        </w:rPr>
      </w:pPr>
      <w:r>
        <w:rPr>
          <w:lang w:val="fr-FR"/>
        </w:rPr>
        <w:t xml:space="preserve">      </w:t>
      </w:r>
      <w:r w:rsidR="00C21EBC" w:rsidRPr="00C21EBC">
        <w:rPr>
          <w:lang w:val="fr-FR"/>
        </w:rPr>
        <w:t xml:space="preserve">a) Les numéros de voile peuvent être de n'importe quelle couleur pour autant qu'ils soient </w:t>
      </w:r>
      <w:r>
        <w:rPr>
          <w:lang w:val="fr-FR"/>
        </w:rPr>
        <w:t xml:space="preserve">   </w:t>
      </w:r>
      <w:r w:rsidR="00C21EBC" w:rsidRPr="00C21EBC">
        <w:rPr>
          <w:lang w:val="fr-FR"/>
        </w:rPr>
        <w:t>facilement visibles.</w:t>
      </w:r>
    </w:p>
    <w:p w:rsidR="00C21EBC" w:rsidRPr="00C21EBC" w:rsidRDefault="005C38DF" w:rsidP="00C21EBC">
      <w:pPr>
        <w:ind w:left="0"/>
        <w:rPr>
          <w:lang w:val="fr-FR"/>
        </w:rPr>
      </w:pPr>
      <w:r>
        <w:rPr>
          <w:lang w:val="fr-FR"/>
        </w:rPr>
        <w:t xml:space="preserve">      </w:t>
      </w:r>
      <w:r w:rsidR="00C21EBC" w:rsidRPr="00C21EBC">
        <w:rPr>
          <w:lang w:val="fr-FR"/>
        </w:rPr>
        <w:t>b) Les numéros de voile sont attachés à la grand-voile, entre la 2ème et la 3ème latte.</w:t>
      </w:r>
    </w:p>
    <w:p w:rsidR="00C21EBC" w:rsidRPr="00C21EBC" w:rsidRDefault="005C38DF" w:rsidP="00C21EBC">
      <w:pPr>
        <w:ind w:left="0"/>
        <w:rPr>
          <w:lang w:val="fr-FR"/>
        </w:rPr>
      </w:pPr>
      <w:r>
        <w:rPr>
          <w:lang w:val="fr-FR"/>
        </w:rPr>
        <w:t xml:space="preserve">      </w:t>
      </w:r>
      <w:r w:rsidR="00C21EBC" w:rsidRPr="00C21EBC">
        <w:rPr>
          <w:lang w:val="fr-FR"/>
        </w:rPr>
        <w:t>c) Les numéros de voile du côté tribord sont situés au-dessus des numéros du côté bâbord.</w:t>
      </w:r>
    </w:p>
    <w:p w:rsidR="00C21EBC" w:rsidRPr="00C21EBC" w:rsidRDefault="005C38DF" w:rsidP="00C21EBC">
      <w:pPr>
        <w:ind w:left="0"/>
        <w:rPr>
          <w:lang w:val="fr-FR"/>
        </w:rPr>
      </w:pPr>
      <w:r>
        <w:rPr>
          <w:lang w:val="fr-FR"/>
        </w:rPr>
        <w:t xml:space="preserve">      </w:t>
      </w:r>
      <w:r w:rsidR="00C21EBC" w:rsidRPr="00C21EBC">
        <w:rPr>
          <w:lang w:val="fr-FR"/>
        </w:rPr>
        <w:t>d) Les dimensions des chiffres sont les suivantes:</w:t>
      </w:r>
    </w:p>
    <w:p w:rsidR="00C21EBC" w:rsidRPr="00C21EBC" w:rsidRDefault="005C38DF" w:rsidP="00C21EBC">
      <w:pPr>
        <w:ind w:left="0"/>
        <w:rPr>
          <w:lang w:val="fr-FR"/>
        </w:rPr>
      </w:pPr>
      <w:r>
        <w:rPr>
          <w:lang w:val="fr-FR"/>
        </w:rPr>
        <w:t xml:space="preserve">         </w:t>
      </w:r>
      <w:r w:rsidR="00C21EBC" w:rsidRPr="00C21EBC">
        <w:rPr>
          <w:lang w:val="fr-FR"/>
        </w:rPr>
        <w:t>Hauteur de caractère: 300mm (tolérance +/- 10mm)</w:t>
      </w:r>
    </w:p>
    <w:p w:rsidR="00C21EBC" w:rsidRPr="00C21EBC" w:rsidRDefault="005C38DF" w:rsidP="00C21EBC">
      <w:pPr>
        <w:ind w:left="0"/>
        <w:rPr>
          <w:lang w:val="fr-FR"/>
        </w:rPr>
      </w:pPr>
      <w:r>
        <w:rPr>
          <w:lang w:val="fr-FR"/>
        </w:rPr>
        <w:lastRenderedPageBreak/>
        <w:t xml:space="preserve">       </w:t>
      </w:r>
      <w:r w:rsidR="00C21EBC" w:rsidRPr="00C21EBC">
        <w:rPr>
          <w:lang w:val="fr-FR"/>
        </w:rPr>
        <w:t>Largeur du caractère: 200mm (tolérance +/- 10mm), sauf pour le nombre 1.</w:t>
      </w:r>
    </w:p>
    <w:p w:rsidR="00C21EBC" w:rsidRPr="00C21EBC" w:rsidRDefault="005C38DF" w:rsidP="00C21EBC">
      <w:pPr>
        <w:ind w:left="0"/>
        <w:rPr>
          <w:lang w:val="fr-FR"/>
        </w:rPr>
      </w:pPr>
      <w:r>
        <w:rPr>
          <w:lang w:val="fr-FR"/>
        </w:rPr>
        <w:t xml:space="preserve">       </w:t>
      </w:r>
      <w:r w:rsidR="00C21EBC" w:rsidRPr="00C21EBC">
        <w:rPr>
          <w:lang w:val="fr-FR"/>
        </w:rPr>
        <w:t>Espace entre: 60mm (tolérance +/- 20mm)</w:t>
      </w:r>
    </w:p>
    <w:p w:rsidR="00C21EBC" w:rsidRPr="00C21EBC" w:rsidRDefault="005C38DF" w:rsidP="00C21EBC">
      <w:pPr>
        <w:ind w:left="0"/>
        <w:rPr>
          <w:lang w:val="fr-FR"/>
        </w:rPr>
      </w:pPr>
      <w:r>
        <w:rPr>
          <w:lang w:val="fr-FR"/>
        </w:rPr>
        <w:t xml:space="preserve">       </w:t>
      </w:r>
      <w:r w:rsidR="00C21EBC" w:rsidRPr="00C21EBC">
        <w:rPr>
          <w:lang w:val="fr-FR"/>
        </w:rPr>
        <w:t>e) Les lignes de base des numéros de voile sont parallèles à la deuxième latte.</w:t>
      </w:r>
    </w:p>
    <w:p w:rsidR="00C21EBC" w:rsidRPr="00C21EBC" w:rsidRDefault="005C38DF" w:rsidP="00C21EBC">
      <w:pPr>
        <w:ind w:left="0"/>
        <w:rPr>
          <w:lang w:val="fr-FR"/>
        </w:rPr>
      </w:pPr>
      <w:r>
        <w:rPr>
          <w:lang w:val="fr-FR"/>
        </w:rPr>
        <w:t xml:space="preserve">       </w:t>
      </w:r>
      <w:r w:rsidR="00C21EBC" w:rsidRPr="00C21EBC">
        <w:rPr>
          <w:lang w:val="fr-FR"/>
        </w:rPr>
        <w:t xml:space="preserve">f) La ligne de base pour le numéro du côté tribord est à 450 mm (tolérance +/- 20 mm) de la </w:t>
      </w:r>
      <w:r>
        <w:rPr>
          <w:lang w:val="fr-FR"/>
        </w:rPr>
        <w:t xml:space="preserve">    </w:t>
      </w:r>
      <w:r w:rsidR="00C21EBC" w:rsidRPr="00C21EBC">
        <w:rPr>
          <w:lang w:val="fr-FR"/>
        </w:rPr>
        <w:t>deuxième latte du haut de la voile.</w:t>
      </w:r>
    </w:p>
    <w:p w:rsidR="00C21EBC" w:rsidRPr="00C21EBC" w:rsidRDefault="005C38DF" w:rsidP="00C21EBC">
      <w:pPr>
        <w:ind w:left="0"/>
        <w:rPr>
          <w:lang w:val="fr-FR"/>
        </w:rPr>
      </w:pPr>
      <w:r>
        <w:rPr>
          <w:lang w:val="fr-FR"/>
        </w:rPr>
        <w:t xml:space="preserve">       </w:t>
      </w:r>
      <w:r w:rsidR="00C21EBC" w:rsidRPr="00C21EBC">
        <w:rPr>
          <w:lang w:val="fr-FR"/>
        </w:rPr>
        <w:t xml:space="preserve">g) La ligne de base pour le numéro de voile côté bâbord est à 350 mm (tolérance +/- 20 mm) en </w:t>
      </w:r>
      <w:r>
        <w:rPr>
          <w:lang w:val="fr-FR"/>
        </w:rPr>
        <w:t xml:space="preserve"> </w:t>
      </w:r>
      <w:r w:rsidR="00C21EBC" w:rsidRPr="00C21EBC">
        <w:rPr>
          <w:lang w:val="fr-FR"/>
        </w:rPr>
        <w:t>dessous de la ligne de base du côté tribord.</w:t>
      </w:r>
    </w:p>
    <w:p w:rsidR="00C21EBC" w:rsidRPr="00C21EBC" w:rsidRDefault="005C38DF" w:rsidP="00C21EBC">
      <w:pPr>
        <w:ind w:left="0"/>
        <w:rPr>
          <w:lang w:val="fr-FR"/>
        </w:rPr>
      </w:pPr>
      <w:r>
        <w:rPr>
          <w:lang w:val="fr-FR"/>
        </w:rPr>
        <w:t xml:space="preserve">      </w:t>
      </w:r>
      <w:r w:rsidR="00C21EBC" w:rsidRPr="00C21EBC">
        <w:rPr>
          <w:lang w:val="fr-FR"/>
        </w:rPr>
        <w:t xml:space="preserve">h) La ligne de départ des caractères est perpendiculaire à la deuxième latte située à 100 mm (tolérance +/- 20 mm) de la </w:t>
      </w:r>
      <w:r w:rsidR="00CD7A70">
        <w:rPr>
          <w:lang w:val="fr-FR"/>
        </w:rPr>
        <w:t>chute</w:t>
      </w:r>
      <w:r w:rsidR="008E36CF">
        <w:rPr>
          <w:lang w:val="fr-FR"/>
        </w:rPr>
        <w:t> </w:t>
      </w:r>
      <w:r w:rsidR="00C21EBC" w:rsidRPr="00C21EBC">
        <w:rPr>
          <w:lang w:val="fr-FR"/>
        </w:rPr>
        <w:t>de la grand-voile. L</w:t>
      </w:r>
      <w:r w:rsidR="008E36CF">
        <w:rPr>
          <w:lang w:val="fr-FR"/>
        </w:rPr>
        <w:t>es numéros de tribord</w:t>
      </w:r>
      <w:r w:rsidR="00C21EBC" w:rsidRPr="00C21EBC">
        <w:rPr>
          <w:lang w:val="fr-FR"/>
        </w:rPr>
        <w:t xml:space="preserve"> sont alignés avec cette ligne.</w:t>
      </w:r>
    </w:p>
    <w:p w:rsidR="00C21EBC" w:rsidRPr="00032E99" w:rsidRDefault="00C21EBC" w:rsidP="00C21EBC">
      <w:pPr>
        <w:rPr>
          <w:rFonts w:ascii="Arial" w:hAnsi="Arial" w:cs="Arial"/>
          <w:b/>
          <w:sz w:val="32"/>
          <w:szCs w:val="32"/>
          <w:lang w:val="fr-FR"/>
        </w:rPr>
      </w:pPr>
      <w:bookmarkStart w:id="10" w:name="h.3dy6vkm" w:colFirst="0" w:colLast="0"/>
      <w:bookmarkEnd w:id="10"/>
      <w:r w:rsidRPr="00032E99">
        <w:rPr>
          <w:rFonts w:ascii="Arial" w:hAnsi="Arial" w:cs="Arial"/>
          <w:b/>
          <w:sz w:val="32"/>
          <w:szCs w:val="32"/>
          <w:lang w:val="fr-FR"/>
        </w:rPr>
        <w:t>6</w:t>
      </w:r>
      <w:r w:rsidR="005C38DF">
        <w:rPr>
          <w:rFonts w:ascii="Arial" w:hAnsi="Arial" w:cs="Arial"/>
          <w:b/>
          <w:sz w:val="32"/>
          <w:szCs w:val="32"/>
          <w:lang w:val="fr-FR"/>
        </w:rPr>
        <w:t>.</w:t>
      </w:r>
      <w:r w:rsidRPr="00032E99">
        <w:rPr>
          <w:rFonts w:ascii="Arial" w:hAnsi="Arial" w:cs="Arial"/>
          <w:b/>
          <w:sz w:val="32"/>
          <w:szCs w:val="32"/>
          <w:lang w:val="fr-FR"/>
        </w:rPr>
        <w:t xml:space="preserve"> coques et ponts</w:t>
      </w:r>
    </w:p>
    <w:p w:rsidR="00C21EBC" w:rsidRPr="00C21EBC" w:rsidRDefault="00C21EBC" w:rsidP="00C21EBC">
      <w:pPr>
        <w:rPr>
          <w:lang w:val="fr-FR"/>
        </w:rPr>
      </w:pPr>
      <w:r w:rsidRPr="00C21EBC">
        <w:rPr>
          <w:lang w:val="fr-FR"/>
        </w:rPr>
        <w:t xml:space="preserve">a) Pour l'entretien de routine, le lavage de la coque et des flotteurs avec un produit de nettoyage généralement disponible (détergent, </w:t>
      </w:r>
      <w:proofErr w:type="spellStart"/>
      <w:r w:rsidRPr="00C21EBC">
        <w:rPr>
          <w:lang w:val="fr-FR"/>
        </w:rPr>
        <w:t>gelcoat</w:t>
      </w:r>
      <w:proofErr w:type="spellEnd"/>
      <w:r w:rsidRPr="00C21EBC">
        <w:rPr>
          <w:lang w:val="fr-FR"/>
        </w:rPr>
        <w:t>, ou produit similaire) et le polissage avec un produit généralement disponible est autorisé.</w:t>
      </w:r>
    </w:p>
    <w:p w:rsidR="00C21EBC" w:rsidRPr="00C21EBC" w:rsidRDefault="00C21EBC" w:rsidP="00C21EBC">
      <w:pPr>
        <w:rPr>
          <w:lang w:val="fr-FR"/>
        </w:rPr>
      </w:pPr>
      <w:r w:rsidRPr="00C21EBC">
        <w:rPr>
          <w:lang w:val="fr-FR"/>
        </w:rPr>
        <w:t>b) Sauf pour effectuer des réparations typiques, il est strictement interdit d'ajouter ou d'enlever des matériaux pour changer la forme et améliorer les performances de la coque et des flotteurs.</w:t>
      </w:r>
    </w:p>
    <w:p w:rsidR="00C21EBC" w:rsidRPr="00C21EBC" w:rsidRDefault="00C21EBC" w:rsidP="00C21EBC">
      <w:pPr>
        <w:rPr>
          <w:lang w:val="fr-FR"/>
        </w:rPr>
      </w:pPr>
      <w:r w:rsidRPr="00C21EBC">
        <w:rPr>
          <w:lang w:val="fr-FR"/>
        </w:rPr>
        <w:t>c) Des écoutilles d'inspection peuvent être ajoutées à la coque, à condition que cela n'affecte pas l'intégrité structurale du navire. Des conteneurs ou du matériel peuvent être installés librement à l'intérieur de ces écoutilles.</w:t>
      </w:r>
    </w:p>
    <w:p w:rsidR="00C21EBC" w:rsidRPr="00C21EBC" w:rsidRDefault="00C21EBC" w:rsidP="00C21EBC">
      <w:pPr>
        <w:rPr>
          <w:lang w:val="fr-FR"/>
        </w:rPr>
      </w:pPr>
      <w:r w:rsidRPr="00C21EBC">
        <w:rPr>
          <w:lang w:val="fr-FR"/>
        </w:rPr>
        <w:t>d) Des trous peuvent être percés dans le pont ou le cockpit de la coque pour attacher les accessoires. Cependant, le propriétaire doit s'assurer que cela ne fragilise pas le bateau ou n'augmente pas les performances du bateau.</w:t>
      </w:r>
    </w:p>
    <w:p w:rsidR="00C21EBC" w:rsidRPr="00C21EBC" w:rsidRDefault="008922BF" w:rsidP="00C21EBC">
      <w:pPr>
        <w:rPr>
          <w:lang w:val="fr-FR"/>
        </w:rPr>
      </w:pPr>
      <w:r>
        <w:rPr>
          <w:lang w:val="fr-FR"/>
        </w:rPr>
        <w:t>e) Du</w:t>
      </w:r>
      <w:r w:rsidR="00C21EBC" w:rsidRPr="00C21EBC">
        <w:rPr>
          <w:lang w:val="fr-FR"/>
        </w:rPr>
        <w:t xml:space="preserve"> matériau peut </w:t>
      </w:r>
      <w:r>
        <w:rPr>
          <w:lang w:val="fr-FR"/>
        </w:rPr>
        <w:t>être ajouté</w:t>
      </w:r>
      <w:r w:rsidR="00C21EBC" w:rsidRPr="00C21EBC">
        <w:rPr>
          <w:lang w:val="fr-FR"/>
        </w:rPr>
        <w:t xml:space="preserve"> à la surface intérieure (</w:t>
      </w:r>
      <w:proofErr w:type="spellStart"/>
      <w:r w:rsidR="00C21EBC" w:rsidRPr="00C21EBC">
        <w:rPr>
          <w:lang w:val="fr-FR"/>
        </w:rPr>
        <w:t>gelcoat</w:t>
      </w:r>
      <w:proofErr w:type="spellEnd"/>
      <w:r w:rsidR="00C21EBC" w:rsidRPr="00C21EBC">
        <w:rPr>
          <w:lang w:val="fr-FR"/>
        </w:rPr>
        <w:t>) du</w:t>
      </w:r>
      <w:r>
        <w:rPr>
          <w:lang w:val="fr-FR"/>
        </w:rPr>
        <w:t xml:space="preserve"> puits de dérive</w:t>
      </w:r>
      <w:r w:rsidR="00C21EBC" w:rsidRPr="00C21EBC">
        <w:rPr>
          <w:lang w:val="fr-FR"/>
        </w:rPr>
        <w:t xml:space="preserve"> pour </w:t>
      </w:r>
      <w:r>
        <w:rPr>
          <w:lang w:val="fr-FR"/>
        </w:rPr>
        <w:t xml:space="preserve">réduire le mouvement latéral de celle-ci </w:t>
      </w:r>
      <w:r w:rsidR="00C21EBC" w:rsidRPr="00C21EBC">
        <w:rPr>
          <w:lang w:val="fr-FR"/>
        </w:rPr>
        <w:t xml:space="preserve">ou réduire le passage de l'eau entre le boîtier et </w:t>
      </w:r>
      <w:r>
        <w:rPr>
          <w:lang w:val="fr-FR"/>
        </w:rPr>
        <w:t>la dérive</w:t>
      </w:r>
      <w:r w:rsidR="00C21EBC" w:rsidRPr="00C21EBC">
        <w:rPr>
          <w:lang w:val="fr-FR"/>
        </w:rPr>
        <w:t>.</w:t>
      </w:r>
    </w:p>
    <w:p w:rsidR="00C21EBC" w:rsidRDefault="00C21EBC" w:rsidP="00C21EBC">
      <w:pPr>
        <w:rPr>
          <w:lang w:val="fr-FR"/>
        </w:rPr>
      </w:pPr>
      <w:r w:rsidRPr="00C21EBC">
        <w:rPr>
          <w:lang w:val="fr-FR"/>
        </w:rPr>
        <w:t>f) Aucun autre ajout n'est autorisé sous la ligne de flottaison de la coque et du flotteur, à l'exception de la quincaillerie standard utilisée pour le gouvernail et la dérive.</w:t>
      </w:r>
    </w:p>
    <w:p w:rsidR="00E8754B" w:rsidRDefault="00E8754B" w:rsidP="00C21EBC">
      <w:pPr>
        <w:rPr>
          <w:lang w:val="fr-FR"/>
        </w:rPr>
      </w:pPr>
    </w:p>
    <w:p w:rsidR="00E8754B" w:rsidRPr="00C21EBC" w:rsidRDefault="00E8754B" w:rsidP="00C21EBC">
      <w:pPr>
        <w:rPr>
          <w:lang w:val="fr-FR"/>
        </w:rPr>
      </w:pPr>
    </w:p>
    <w:p w:rsidR="00E8754B" w:rsidRPr="00032E99" w:rsidRDefault="00E8754B" w:rsidP="00E8754B">
      <w:pPr>
        <w:rPr>
          <w:rFonts w:ascii="Arial" w:hAnsi="Arial" w:cs="Arial"/>
          <w:b/>
          <w:sz w:val="32"/>
          <w:szCs w:val="32"/>
          <w:lang w:val="fr-FR"/>
        </w:rPr>
      </w:pPr>
      <w:bookmarkStart w:id="11" w:name="h.1t3h5sf" w:colFirst="0" w:colLast="0"/>
      <w:bookmarkEnd w:id="11"/>
      <w:r w:rsidRPr="00032E99">
        <w:rPr>
          <w:rFonts w:ascii="Arial" w:hAnsi="Arial" w:cs="Arial"/>
          <w:b/>
          <w:sz w:val="32"/>
          <w:szCs w:val="32"/>
          <w:lang w:val="fr-FR"/>
        </w:rPr>
        <w:t>7</w:t>
      </w:r>
      <w:r w:rsidR="005C38DF">
        <w:rPr>
          <w:rFonts w:ascii="Arial" w:hAnsi="Arial" w:cs="Arial"/>
          <w:b/>
          <w:sz w:val="32"/>
          <w:szCs w:val="32"/>
          <w:lang w:val="fr-FR"/>
        </w:rPr>
        <w:t>.</w:t>
      </w:r>
      <w:r w:rsidRPr="00032E99">
        <w:rPr>
          <w:rFonts w:ascii="Arial" w:hAnsi="Arial" w:cs="Arial"/>
          <w:b/>
          <w:sz w:val="32"/>
          <w:szCs w:val="32"/>
          <w:lang w:val="fr-FR"/>
        </w:rPr>
        <w:t xml:space="preserve"> </w:t>
      </w:r>
      <w:r w:rsidR="008922BF">
        <w:rPr>
          <w:rFonts w:ascii="Arial" w:hAnsi="Arial" w:cs="Arial"/>
          <w:b/>
          <w:sz w:val="32"/>
          <w:szCs w:val="32"/>
          <w:lang w:val="fr-FR"/>
        </w:rPr>
        <w:t>Flotteurs</w:t>
      </w:r>
      <w:r w:rsidRPr="00032E99">
        <w:rPr>
          <w:rFonts w:ascii="Arial" w:hAnsi="Arial" w:cs="Arial"/>
          <w:b/>
          <w:sz w:val="32"/>
          <w:szCs w:val="32"/>
          <w:lang w:val="fr-FR"/>
        </w:rPr>
        <w:t xml:space="preserve"> et Poutres</w:t>
      </w:r>
    </w:p>
    <w:p w:rsidR="00E8754B" w:rsidRPr="00E8754B" w:rsidRDefault="005C38DF" w:rsidP="00E8754B">
      <w:pPr>
        <w:rPr>
          <w:lang w:val="fr-FR"/>
        </w:rPr>
      </w:pPr>
      <w:r>
        <w:rPr>
          <w:lang w:val="fr-FR"/>
        </w:rPr>
        <w:t xml:space="preserve"> </w:t>
      </w:r>
      <w:r w:rsidR="00E8754B" w:rsidRPr="00E8754B">
        <w:rPr>
          <w:lang w:val="fr-FR"/>
        </w:rPr>
        <w:t>a) Chacun des flotteurs doit être fixé à la coque par les poutres, conformément à la fabrication originale du bateau. Les poutres doivent être fixes et s'emboîter dans la coque principale, et être facilement démontables.</w:t>
      </w:r>
    </w:p>
    <w:p w:rsidR="00E8754B" w:rsidRPr="00E8754B" w:rsidRDefault="0029231E" w:rsidP="00E8754B">
      <w:pPr>
        <w:rPr>
          <w:lang w:val="fr-FR"/>
        </w:rPr>
      </w:pPr>
      <w:r>
        <w:rPr>
          <w:lang w:val="fr-FR"/>
        </w:rPr>
        <w:lastRenderedPageBreak/>
        <w:t>b) Le perçage de</w:t>
      </w:r>
      <w:r w:rsidR="00E8754B" w:rsidRPr="00E8754B">
        <w:rPr>
          <w:lang w:val="fr-FR"/>
        </w:rPr>
        <w:t xml:space="preserve"> trous dans les poutres est interdit.</w:t>
      </w:r>
    </w:p>
    <w:p w:rsidR="00E8754B" w:rsidRPr="00E8754B" w:rsidRDefault="00E8754B" w:rsidP="00E8754B">
      <w:pPr>
        <w:rPr>
          <w:lang w:val="fr-FR"/>
        </w:rPr>
      </w:pPr>
      <w:r w:rsidRPr="00E8754B">
        <w:rPr>
          <w:lang w:val="fr-FR"/>
        </w:rPr>
        <w:t>c) Sauf pour effectuer des réparations ou remplacer les trappes, il est interdit de percer des trous dans les flotteurs.</w:t>
      </w:r>
    </w:p>
    <w:p w:rsidR="00E8754B" w:rsidRPr="00E8754B" w:rsidRDefault="00E8754B" w:rsidP="00E8754B">
      <w:pPr>
        <w:rPr>
          <w:lang w:val="fr-FR"/>
        </w:rPr>
      </w:pPr>
      <w:r w:rsidRPr="00E8754B">
        <w:rPr>
          <w:lang w:val="fr-FR"/>
        </w:rPr>
        <w:t>d) En dehors du système original de fixation des trampolines, aucun verrouillage mécanique entre les poutres et la coque n'est autorisé.</w:t>
      </w:r>
    </w:p>
    <w:p w:rsidR="00E8754B" w:rsidRPr="00E8754B" w:rsidRDefault="00E8754B" w:rsidP="00E8754B">
      <w:pPr>
        <w:pStyle w:val="Paragraphedeliste"/>
        <w:rPr>
          <w:lang w:val="fr-FR"/>
        </w:rPr>
      </w:pPr>
    </w:p>
    <w:p w:rsidR="00E8754B" w:rsidRPr="00E8754B" w:rsidRDefault="00E8754B" w:rsidP="00E8754B">
      <w:pPr>
        <w:rPr>
          <w:lang w:val="fr-FR"/>
        </w:rPr>
      </w:pPr>
    </w:p>
    <w:p w:rsidR="00E8754B" w:rsidRPr="00E8754B" w:rsidRDefault="00E8754B" w:rsidP="00E8754B">
      <w:pPr>
        <w:rPr>
          <w:lang w:val="fr-FR"/>
        </w:rPr>
      </w:pPr>
    </w:p>
    <w:p w:rsidR="00E8754B" w:rsidRPr="00032E99" w:rsidRDefault="00E8754B" w:rsidP="00E8754B">
      <w:pPr>
        <w:rPr>
          <w:rFonts w:ascii="Arial" w:hAnsi="Arial" w:cs="Arial"/>
          <w:b/>
          <w:sz w:val="32"/>
          <w:szCs w:val="32"/>
          <w:lang w:val="fr-FR"/>
        </w:rPr>
      </w:pPr>
      <w:bookmarkStart w:id="12" w:name="h.4d34og8" w:colFirst="0" w:colLast="0"/>
      <w:bookmarkEnd w:id="12"/>
      <w:r w:rsidRPr="00032E99">
        <w:rPr>
          <w:rFonts w:ascii="Arial" w:hAnsi="Arial" w:cs="Arial"/>
          <w:b/>
          <w:sz w:val="32"/>
          <w:szCs w:val="32"/>
          <w:lang w:val="fr-FR"/>
        </w:rPr>
        <w:t>8</w:t>
      </w:r>
      <w:r w:rsidR="005C38DF">
        <w:rPr>
          <w:rFonts w:ascii="Arial" w:hAnsi="Arial" w:cs="Arial"/>
          <w:b/>
          <w:sz w:val="32"/>
          <w:szCs w:val="32"/>
          <w:lang w:val="fr-FR"/>
        </w:rPr>
        <w:t>.</w:t>
      </w:r>
      <w:r w:rsidRPr="00032E99">
        <w:rPr>
          <w:rFonts w:ascii="Arial" w:hAnsi="Arial" w:cs="Arial"/>
          <w:b/>
          <w:sz w:val="32"/>
          <w:szCs w:val="32"/>
          <w:lang w:val="fr-FR"/>
        </w:rPr>
        <w:t xml:space="preserve"> Poids du bateau prêt à naviguer</w:t>
      </w:r>
    </w:p>
    <w:p w:rsidR="00E8754B" w:rsidRPr="00E8754B" w:rsidRDefault="005C38DF" w:rsidP="00E8754B">
      <w:pPr>
        <w:rPr>
          <w:lang w:val="fr-FR"/>
        </w:rPr>
      </w:pPr>
      <w:r>
        <w:rPr>
          <w:lang w:val="fr-FR"/>
        </w:rPr>
        <w:t xml:space="preserve"> </w:t>
      </w:r>
      <w:r w:rsidR="00E8754B" w:rsidRPr="00E8754B">
        <w:rPr>
          <w:lang w:val="fr-FR"/>
        </w:rPr>
        <w:t>a) Les poids de ballast, fixes ou amovibles, sont interdits.</w:t>
      </w:r>
    </w:p>
    <w:p w:rsidR="00E8754B" w:rsidRPr="00E8754B" w:rsidRDefault="005C38DF" w:rsidP="00E8754B">
      <w:pPr>
        <w:rPr>
          <w:lang w:val="fr-FR"/>
        </w:rPr>
      </w:pPr>
      <w:r>
        <w:rPr>
          <w:lang w:val="fr-FR"/>
        </w:rPr>
        <w:t xml:space="preserve"> </w:t>
      </w:r>
      <w:r w:rsidR="00E8754B" w:rsidRPr="00E8754B">
        <w:rPr>
          <w:lang w:val="fr-FR"/>
        </w:rPr>
        <w:t>b) Il est interdit de déplacer régulièrement du matériel à bord pendant une course pour améliorer les performances.</w:t>
      </w:r>
    </w:p>
    <w:p w:rsidR="00E8754B" w:rsidRPr="00032E99" w:rsidRDefault="00E8754B" w:rsidP="00E8754B">
      <w:pPr>
        <w:rPr>
          <w:rFonts w:ascii="Arial" w:hAnsi="Arial" w:cs="Arial"/>
          <w:b/>
          <w:sz w:val="32"/>
          <w:szCs w:val="32"/>
          <w:lang w:val="fr-FR"/>
        </w:rPr>
      </w:pPr>
      <w:bookmarkStart w:id="13" w:name="h.2s8eyo1" w:colFirst="0" w:colLast="0"/>
      <w:bookmarkEnd w:id="13"/>
      <w:r w:rsidRPr="00032E99">
        <w:rPr>
          <w:rFonts w:ascii="Arial" w:hAnsi="Arial" w:cs="Arial"/>
          <w:b/>
          <w:sz w:val="32"/>
          <w:szCs w:val="32"/>
          <w:lang w:val="fr-FR"/>
        </w:rPr>
        <w:t>9</w:t>
      </w:r>
      <w:r w:rsidR="005C38DF">
        <w:rPr>
          <w:rFonts w:ascii="Arial" w:hAnsi="Arial" w:cs="Arial"/>
          <w:b/>
          <w:sz w:val="32"/>
          <w:szCs w:val="32"/>
          <w:lang w:val="fr-FR"/>
        </w:rPr>
        <w:t>.</w:t>
      </w:r>
      <w:r w:rsidRPr="00032E99">
        <w:rPr>
          <w:rFonts w:ascii="Arial" w:hAnsi="Arial" w:cs="Arial"/>
          <w:b/>
          <w:sz w:val="32"/>
          <w:szCs w:val="32"/>
          <w:lang w:val="fr-FR"/>
        </w:rPr>
        <w:t xml:space="preserve"> </w:t>
      </w:r>
      <w:r w:rsidR="008922BF">
        <w:rPr>
          <w:rFonts w:ascii="Arial" w:hAnsi="Arial" w:cs="Arial"/>
          <w:b/>
          <w:sz w:val="32"/>
          <w:szCs w:val="32"/>
          <w:lang w:val="fr-FR"/>
        </w:rPr>
        <w:t>Dérive</w:t>
      </w:r>
    </w:p>
    <w:p w:rsidR="00E8754B" w:rsidRPr="00E8754B" w:rsidRDefault="005C38DF" w:rsidP="00E8754B">
      <w:pPr>
        <w:rPr>
          <w:lang w:val="fr-FR"/>
        </w:rPr>
      </w:pPr>
      <w:r>
        <w:rPr>
          <w:lang w:val="fr-FR"/>
        </w:rPr>
        <w:t xml:space="preserve">  </w:t>
      </w:r>
      <w:r w:rsidR="00E8754B" w:rsidRPr="00E8754B">
        <w:rPr>
          <w:lang w:val="fr-FR"/>
        </w:rPr>
        <w:t xml:space="preserve">a) La dérive est une lame mono-élément fabriquée par </w:t>
      </w:r>
      <w:proofErr w:type="spellStart"/>
      <w:r w:rsidR="00E8754B" w:rsidRPr="00E8754B">
        <w:rPr>
          <w:lang w:val="fr-FR"/>
        </w:rPr>
        <w:t>Weta</w:t>
      </w:r>
      <w:proofErr w:type="spellEnd"/>
      <w:r w:rsidR="00E8754B" w:rsidRPr="00E8754B">
        <w:rPr>
          <w:lang w:val="fr-FR"/>
        </w:rPr>
        <w:t xml:space="preserve"> Marine ou un fabricant sous licence.</w:t>
      </w:r>
    </w:p>
    <w:p w:rsidR="00E8754B" w:rsidRPr="00E8754B" w:rsidRDefault="005C38DF" w:rsidP="00E8754B">
      <w:pPr>
        <w:rPr>
          <w:lang w:val="fr-FR"/>
        </w:rPr>
      </w:pPr>
      <w:r>
        <w:rPr>
          <w:lang w:val="fr-FR"/>
        </w:rPr>
        <w:t xml:space="preserve">  </w:t>
      </w:r>
      <w:r w:rsidR="00E8754B" w:rsidRPr="00E8754B">
        <w:rPr>
          <w:lang w:val="fr-FR"/>
        </w:rPr>
        <w:t>b) S</w:t>
      </w:r>
      <w:r w:rsidR="0029231E">
        <w:rPr>
          <w:lang w:val="fr-FR"/>
        </w:rPr>
        <w:t>auf lors de réparations spécifiques</w:t>
      </w:r>
      <w:r w:rsidR="00E8754B" w:rsidRPr="00E8754B">
        <w:rPr>
          <w:lang w:val="fr-FR"/>
        </w:rPr>
        <w:t xml:space="preserve">, il est interdit d'ajouter ou de retirer </w:t>
      </w:r>
      <w:r w:rsidR="008922BF">
        <w:rPr>
          <w:lang w:val="fr-FR"/>
        </w:rPr>
        <w:t>de la matière</w:t>
      </w:r>
      <w:r w:rsidR="00E8754B" w:rsidRPr="00E8754B">
        <w:rPr>
          <w:lang w:val="fr-FR"/>
        </w:rPr>
        <w:t xml:space="preserve"> pour en modifier la forme et améliorer les performances de la </w:t>
      </w:r>
      <w:r w:rsidR="008922BF">
        <w:rPr>
          <w:lang w:val="fr-FR"/>
        </w:rPr>
        <w:t>lame</w:t>
      </w:r>
      <w:r w:rsidR="00E8754B" w:rsidRPr="00E8754B">
        <w:rPr>
          <w:lang w:val="fr-FR"/>
        </w:rPr>
        <w:t>.</w:t>
      </w:r>
    </w:p>
    <w:p w:rsidR="00E8754B" w:rsidRPr="00032E99" w:rsidRDefault="00A44D72" w:rsidP="00A44D72">
      <w:pPr>
        <w:ind w:left="0"/>
        <w:rPr>
          <w:rFonts w:ascii="Arial" w:hAnsi="Arial" w:cs="Arial"/>
          <w:b/>
          <w:sz w:val="32"/>
          <w:szCs w:val="32"/>
          <w:lang w:val="fr-FR"/>
        </w:rPr>
      </w:pPr>
      <w:bookmarkStart w:id="14" w:name="h.17dp8vu" w:colFirst="0" w:colLast="0"/>
      <w:bookmarkEnd w:id="14"/>
      <w:r>
        <w:rPr>
          <w:lang w:val="fr-FR"/>
        </w:rPr>
        <w:t xml:space="preserve">     </w:t>
      </w:r>
      <w:r w:rsidR="00E8754B" w:rsidRPr="00032E99">
        <w:rPr>
          <w:rFonts w:ascii="Arial" w:hAnsi="Arial" w:cs="Arial"/>
          <w:b/>
          <w:sz w:val="32"/>
          <w:szCs w:val="32"/>
          <w:lang w:val="fr-FR"/>
        </w:rPr>
        <w:t>10</w:t>
      </w:r>
      <w:r w:rsidR="005C38DF">
        <w:rPr>
          <w:rFonts w:ascii="Arial" w:hAnsi="Arial" w:cs="Arial"/>
          <w:b/>
          <w:sz w:val="32"/>
          <w:szCs w:val="32"/>
          <w:lang w:val="fr-FR"/>
        </w:rPr>
        <w:t>.</w:t>
      </w:r>
      <w:r w:rsidR="00E8754B" w:rsidRPr="00032E99">
        <w:rPr>
          <w:rFonts w:ascii="Arial" w:hAnsi="Arial" w:cs="Arial"/>
          <w:b/>
          <w:sz w:val="32"/>
          <w:szCs w:val="32"/>
          <w:lang w:val="fr-FR"/>
        </w:rPr>
        <w:t xml:space="preserve"> </w:t>
      </w:r>
      <w:r w:rsidR="008922BF">
        <w:rPr>
          <w:rFonts w:ascii="Arial" w:hAnsi="Arial" w:cs="Arial"/>
          <w:b/>
          <w:sz w:val="32"/>
          <w:szCs w:val="32"/>
          <w:lang w:val="fr-FR"/>
        </w:rPr>
        <w:t>Safran</w:t>
      </w:r>
    </w:p>
    <w:p w:rsidR="00E8754B" w:rsidRPr="00E8754B" w:rsidRDefault="005C38DF" w:rsidP="00E8754B">
      <w:pPr>
        <w:rPr>
          <w:lang w:val="fr-FR"/>
        </w:rPr>
      </w:pPr>
      <w:r>
        <w:rPr>
          <w:lang w:val="fr-FR"/>
        </w:rPr>
        <w:t xml:space="preserve">  </w:t>
      </w:r>
      <w:r w:rsidR="00E8754B" w:rsidRPr="00E8754B">
        <w:rPr>
          <w:lang w:val="fr-FR"/>
        </w:rPr>
        <w:t xml:space="preserve">a) </w:t>
      </w:r>
      <w:r w:rsidR="0029231E">
        <w:rPr>
          <w:lang w:val="fr-FR"/>
        </w:rPr>
        <w:t>Le gouvernail</w:t>
      </w:r>
      <w:r w:rsidR="00E8754B" w:rsidRPr="00E8754B">
        <w:rPr>
          <w:lang w:val="fr-FR"/>
        </w:rPr>
        <w:t xml:space="preserve"> </w:t>
      </w:r>
      <w:r w:rsidR="0029231E">
        <w:rPr>
          <w:lang w:val="fr-FR"/>
        </w:rPr>
        <w:t>est articulé</w:t>
      </w:r>
      <w:r w:rsidR="00E8754B" w:rsidRPr="00E8754B">
        <w:rPr>
          <w:lang w:val="fr-FR"/>
        </w:rPr>
        <w:t xml:space="preserve"> sur le tableau arrière de la coque par des accessoires fournis par le fabricant et comprend un dispositif pour la maintenir en place en cas de chavirement.</w:t>
      </w:r>
    </w:p>
    <w:p w:rsidR="00E8754B" w:rsidRPr="00E8754B" w:rsidRDefault="005C38DF" w:rsidP="00E8754B">
      <w:pPr>
        <w:rPr>
          <w:lang w:val="fr-FR"/>
        </w:rPr>
      </w:pPr>
      <w:r>
        <w:rPr>
          <w:lang w:val="fr-FR"/>
        </w:rPr>
        <w:t xml:space="preserve"> </w:t>
      </w:r>
      <w:r w:rsidR="00E8754B" w:rsidRPr="00E8754B">
        <w:rPr>
          <w:lang w:val="fr-FR"/>
        </w:rPr>
        <w:t>b) En position neutre, le gouvernail doit se trouver dans le plan longitudinal de la coque.</w:t>
      </w:r>
    </w:p>
    <w:p w:rsidR="00E8754B" w:rsidRPr="00E8754B" w:rsidRDefault="005C38DF" w:rsidP="00E8754B">
      <w:pPr>
        <w:rPr>
          <w:lang w:val="fr-FR"/>
        </w:rPr>
      </w:pPr>
      <w:r>
        <w:rPr>
          <w:lang w:val="fr-FR"/>
        </w:rPr>
        <w:t xml:space="preserve"> </w:t>
      </w:r>
      <w:r w:rsidR="00E8754B" w:rsidRPr="00E8754B">
        <w:rPr>
          <w:lang w:val="fr-FR"/>
        </w:rPr>
        <w:t>c) Les f</w:t>
      </w:r>
      <w:r w:rsidR="000E4E45">
        <w:rPr>
          <w:lang w:val="fr-FR"/>
        </w:rPr>
        <w:t>oils</w:t>
      </w:r>
      <w:r w:rsidR="00E8754B" w:rsidRPr="00E8754B">
        <w:rPr>
          <w:lang w:val="fr-FR"/>
        </w:rPr>
        <w:t xml:space="preserve"> et autres appendices attachés au gouvernail sont interdits.</w:t>
      </w:r>
    </w:p>
    <w:p w:rsidR="00E8754B" w:rsidRPr="00E8754B" w:rsidRDefault="005C38DF" w:rsidP="00E8754B">
      <w:pPr>
        <w:rPr>
          <w:lang w:val="fr-FR"/>
        </w:rPr>
      </w:pPr>
      <w:r>
        <w:rPr>
          <w:lang w:val="fr-FR"/>
        </w:rPr>
        <w:t xml:space="preserve"> </w:t>
      </w:r>
      <w:r w:rsidR="00E8754B" w:rsidRPr="00E8754B">
        <w:rPr>
          <w:lang w:val="fr-FR"/>
        </w:rPr>
        <w:t>d) Les modifications du système de commande du gouvernail sont autorisées.</w:t>
      </w:r>
    </w:p>
    <w:p w:rsidR="00E8754B" w:rsidRPr="00E8754B" w:rsidRDefault="005C38DF" w:rsidP="00E8754B">
      <w:pPr>
        <w:rPr>
          <w:lang w:val="fr-FR"/>
        </w:rPr>
      </w:pPr>
      <w:r>
        <w:rPr>
          <w:lang w:val="fr-FR"/>
        </w:rPr>
        <w:t xml:space="preserve"> </w:t>
      </w:r>
      <w:r w:rsidR="00E8754B" w:rsidRPr="00E8754B">
        <w:rPr>
          <w:lang w:val="fr-FR"/>
        </w:rPr>
        <w:t>e) Un système de verrouillage de la position du gouvernail (</w:t>
      </w:r>
      <w:r w:rsidR="0029231E">
        <w:rPr>
          <w:lang w:val="fr-FR"/>
        </w:rPr>
        <w:t>tendeur,</w:t>
      </w:r>
      <w:r w:rsidR="00E8754B" w:rsidRPr="00E8754B">
        <w:rPr>
          <w:lang w:val="fr-FR"/>
        </w:rPr>
        <w:t xml:space="preserve"> corde, Velcro) est autorisé.</w:t>
      </w:r>
    </w:p>
    <w:p w:rsidR="00E8754B" w:rsidRPr="00E8754B" w:rsidRDefault="005C38DF" w:rsidP="00E8754B">
      <w:pPr>
        <w:rPr>
          <w:lang w:val="fr-FR"/>
        </w:rPr>
      </w:pPr>
      <w:r>
        <w:rPr>
          <w:lang w:val="fr-FR"/>
        </w:rPr>
        <w:t xml:space="preserve"> </w:t>
      </w:r>
      <w:r w:rsidR="00E8754B" w:rsidRPr="00E8754B">
        <w:rPr>
          <w:lang w:val="fr-FR"/>
        </w:rPr>
        <w:t>f) Toute lame de safran fournie par le fabricant est autorisée.</w:t>
      </w:r>
    </w:p>
    <w:p w:rsidR="00E8754B" w:rsidRPr="00E8754B" w:rsidRDefault="005C38DF" w:rsidP="00E8754B">
      <w:pPr>
        <w:rPr>
          <w:lang w:val="fr-FR"/>
        </w:rPr>
      </w:pPr>
      <w:r>
        <w:rPr>
          <w:lang w:val="fr-FR"/>
        </w:rPr>
        <w:t xml:space="preserve"> </w:t>
      </w:r>
      <w:r w:rsidR="00E8754B" w:rsidRPr="00E8754B">
        <w:rPr>
          <w:lang w:val="fr-FR"/>
        </w:rPr>
        <w:t>c) Sauf lors de réparations typiques, il est interdit d'ajouter ou d'enlever des matériaux pour changer la forme et améliorer les performances du gouvernail.</w:t>
      </w:r>
    </w:p>
    <w:p w:rsidR="00E8754B" w:rsidRDefault="005C38DF" w:rsidP="00E8754B">
      <w:pPr>
        <w:rPr>
          <w:lang w:val="fr-FR"/>
        </w:rPr>
      </w:pPr>
      <w:r>
        <w:rPr>
          <w:lang w:val="fr-FR"/>
        </w:rPr>
        <w:t xml:space="preserve"> </w:t>
      </w:r>
      <w:r w:rsidR="00E8754B" w:rsidRPr="00E8754B">
        <w:rPr>
          <w:lang w:val="fr-FR"/>
        </w:rPr>
        <w:t>d) N'importe quel nombre et</w:t>
      </w:r>
      <w:r w:rsidR="000E4E45">
        <w:rPr>
          <w:lang w:val="fr-FR"/>
        </w:rPr>
        <w:t xml:space="preserve"> longueur </w:t>
      </w:r>
      <w:r w:rsidR="00245D2F">
        <w:rPr>
          <w:lang w:val="fr-FR"/>
        </w:rPr>
        <w:t>d’</w:t>
      </w:r>
      <w:r w:rsidR="00245D2F" w:rsidRPr="00E8754B">
        <w:rPr>
          <w:lang w:val="fr-FR"/>
        </w:rPr>
        <w:t>extensions</w:t>
      </w:r>
      <w:r w:rsidR="00E8754B" w:rsidRPr="00E8754B">
        <w:rPr>
          <w:lang w:val="fr-FR"/>
        </w:rPr>
        <w:t xml:space="preserve"> de barre peuvent être attachés à la barre.</w:t>
      </w:r>
    </w:p>
    <w:p w:rsidR="0029231E" w:rsidRPr="00E8754B" w:rsidRDefault="0029231E" w:rsidP="00E8754B">
      <w:pPr>
        <w:rPr>
          <w:lang w:val="fr-FR"/>
        </w:rPr>
      </w:pPr>
    </w:p>
    <w:p w:rsidR="00E8754B" w:rsidRPr="00032E99" w:rsidRDefault="00E8754B" w:rsidP="00E8754B">
      <w:pPr>
        <w:rPr>
          <w:rFonts w:ascii="Arial" w:hAnsi="Arial" w:cs="Arial"/>
          <w:b/>
          <w:color w:val="000000" w:themeColor="text1"/>
          <w:sz w:val="32"/>
          <w:szCs w:val="32"/>
          <w:lang w:val="fr-FR"/>
        </w:rPr>
      </w:pPr>
      <w:bookmarkStart w:id="15" w:name="h.3rdcrjn" w:colFirst="0" w:colLast="0"/>
      <w:bookmarkEnd w:id="15"/>
      <w:r w:rsidRPr="00032E99">
        <w:rPr>
          <w:rFonts w:ascii="Arial" w:hAnsi="Arial" w:cs="Arial"/>
          <w:b/>
          <w:color w:val="000000" w:themeColor="text1"/>
          <w:sz w:val="32"/>
          <w:szCs w:val="32"/>
          <w:lang w:val="fr-FR"/>
        </w:rPr>
        <w:lastRenderedPageBreak/>
        <w:t>11</w:t>
      </w:r>
      <w:r w:rsidR="005C38DF">
        <w:rPr>
          <w:rFonts w:ascii="Arial" w:hAnsi="Arial" w:cs="Arial"/>
          <w:b/>
          <w:color w:val="000000" w:themeColor="text1"/>
          <w:sz w:val="32"/>
          <w:szCs w:val="32"/>
          <w:lang w:val="fr-FR"/>
        </w:rPr>
        <w:t>.</w:t>
      </w:r>
      <w:r w:rsidRPr="00032E99">
        <w:rPr>
          <w:rFonts w:ascii="Arial" w:hAnsi="Arial" w:cs="Arial"/>
          <w:b/>
          <w:color w:val="000000" w:themeColor="text1"/>
          <w:sz w:val="32"/>
          <w:szCs w:val="32"/>
          <w:lang w:val="fr-FR"/>
        </w:rPr>
        <w:t xml:space="preserve"> Mât</w:t>
      </w:r>
    </w:p>
    <w:p w:rsidR="00E8754B" w:rsidRPr="00E8754B" w:rsidRDefault="005C38DF" w:rsidP="00E8754B">
      <w:pPr>
        <w:rPr>
          <w:color w:val="000000" w:themeColor="text1"/>
          <w:lang w:val="fr-FR"/>
        </w:rPr>
      </w:pPr>
      <w:r>
        <w:rPr>
          <w:color w:val="000000" w:themeColor="text1"/>
          <w:lang w:val="fr-FR"/>
        </w:rPr>
        <w:t xml:space="preserve"> </w:t>
      </w:r>
      <w:r w:rsidR="00E8754B" w:rsidRPr="00E8754B">
        <w:rPr>
          <w:color w:val="000000" w:themeColor="text1"/>
          <w:lang w:val="fr-FR"/>
        </w:rPr>
        <w:t>a) Le mât doit être fourni par le fabricant ou un distributeur agréé.</w:t>
      </w:r>
    </w:p>
    <w:p w:rsidR="00911B5D" w:rsidRDefault="005C38DF" w:rsidP="00911B5D">
      <w:pPr>
        <w:rPr>
          <w:color w:val="000000" w:themeColor="text1"/>
          <w:lang w:val="fr-FR"/>
        </w:rPr>
      </w:pPr>
      <w:r>
        <w:rPr>
          <w:color w:val="000000" w:themeColor="text1"/>
          <w:lang w:val="fr-FR"/>
        </w:rPr>
        <w:t xml:space="preserve"> </w:t>
      </w:r>
      <w:r w:rsidR="00E8754B" w:rsidRPr="00E8754B">
        <w:rPr>
          <w:color w:val="000000" w:themeColor="text1"/>
          <w:lang w:val="fr-FR"/>
        </w:rPr>
        <w:t>b) Les modifications visant à modifier la longueur du mât, la rigidité ou les caractéristiqu</w:t>
      </w:r>
      <w:r w:rsidR="00911B5D">
        <w:rPr>
          <w:color w:val="000000" w:themeColor="text1"/>
          <w:lang w:val="fr-FR"/>
        </w:rPr>
        <w:t>es de courbure sont interdites.</w:t>
      </w:r>
    </w:p>
    <w:p w:rsidR="00E8754B" w:rsidRPr="00E8754B" w:rsidRDefault="005C38DF" w:rsidP="00911B5D">
      <w:pPr>
        <w:rPr>
          <w:color w:val="000000" w:themeColor="text1"/>
          <w:lang w:val="fr-FR"/>
        </w:rPr>
      </w:pPr>
      <w:r>
        <w:rPr>
          <w:color w:val="000000" w:themeColor="text1"/>
          <w:lang w:val="fr-FR"/>
        </w:rPr>
        <w:t xml:space="preserve"> </w:t>
      </w:r>
      <w:r w:rsidR="00E8754B" w:rsidRPr="00E8754B">
        <w:rPr>
          <w:color w:val="000000" w:themeColor="text1"/>
          <w:lang w:val="fr-FR"/>
        </w:rPr>
        <w:t xml:space="preserve">c) Le mât n'inclut pas la </w:t>
      </w:r>
      <w:r w:rsidR="00911B5D">
        <w:rPr>
          <w:color w:val="000000" w:themeColor="text1"/>
          <w:lang w:val="fr-FR"/>
        </w:rPr>
        <w:t>platine</w:t>
      </w:r>
      <w:r w:rsidR="00E8754B" w:rsidRPr="00E8754B">
        <w:rPr>
          <w:color w:val="000000" w:themeColor="text1"/>
          <w:lang w:val="fr-FR"/>
        </w:rPr>
        <w:t xml:space="preserve"> du mât (fixation de la base sur le pont) mais il inclut le bouchon renforçant le pied de mât pour les bateaux qui en sont équipés.</w:t>
      </w:r>
    </w:p>
    <w:p w:rsidR="00E8754B" w:rsidRPr="00E8754B" w:rsidRDefault="005C38DF" w:rsidP="00E8754B">
      <w:pPr>
        <w:rPr>
          <w:color w:val="000000" w:themeColor="text1"/>
          <w:lang w:val="fr-FR"/>
        </w:rPr>
      </w:pPr>
      <w:r>
        <w:rPr>
          <w:color w:val="000000" w:themeColor="text1"/>
          <w:lang w:val="fr-FR"/>
        </w:rPr>
        <w:t xml:space="preserve"> </w:t>
      </w:r>
      <w:r w:rsidR="00E8754B" w:rsidRPr="00E8754B">
        <w:rPr>
          <w:color w:val="000000" w:themeColor="text1"/>
          <w:lang w:val="fr-FR"/>
        </w:rPr>
        <w:t>d) La position du mât sur le pont est fixe et non réglable.</w:t>
      </w:r>
    </w:p>
    <w:p w:rsidR="00E8754B" w:rsidRPr="00E8754B" w:rsidRDefault="005C38DF" w:rsidP="00E8754B">
      <w:pPr>
        <w:rPr>
          <w:color w:val="000000" w:themeColor="text1"/>
          <w:lang w:val="fr-FR"/>
        </w:rPr>
      </w:pPr>
      <w:r>
        <w:rPr>
          <w:color w:val="000000" w:themeColor="text1"/>
          <w:lang w:val="fr-FR"/>
        </w:rPr>
        <w:t xml:space="preserve"> </w:t>
      </w:r>
      <w:r w:rsidR="00E8754B" w:rsidRPr="00E8754B">
        <w:rPr>
          <w:color w:val="000000" w:themeColor="text1"/>
          <w:lang w:val="fr-FR"/>
        </w:rPr>
        <w:t>e) La grand-voile ne doit pas être hissée au-dessus de 11 cm sous le sommet de la tête de mât.</w:t>
      </w:r>
    </w:p>
    <w:p w:rsidR="007D42E2" w:rsidRPr="00E8754B" w:rsidRDefault="007D42E2" w:rsidP="007D42E2">
      <w:pPr>
        <w:rPr>
          <w:lang w:val="fr-FR"/>
        </w:rPr>
      </w:pPr>
    </w:p>
    <w:p w:rsidR="007D42E2" w:rsidRPr="00E8754B" w:rsidRDefault="007D42E2" w:rsidP="007D42E2">
      <w:pPr>
        <w:rPr>
          <w:lang w:val="fr-FR"/>
        </w:rPr>
      </w:pPr>
    </w:p>
    <w:p w:rsidR="00E8754B" w:rsidRPr="00032E99" w:rsidRDefault="00E8754B" w:rsidP="00E8754B">
      <w:pPr>
        <w:rPr>
          <w:rFonts w:ascii="Arial" w:hAnsi="Arial" w:cs="Arial"/>
          <w:b/>
          <w:sz w:val="32"/>
          <w:szCs w:val="32"/>
          <w:lang w:val="fr-FR"/>
        </w:rPr>
      </w:pPr>
      <w:bookmarkStart w:id="16" w:name="h.26in1rg" w:colFirst="0" w:colLast="0"/>
      <w:bookmarkEnd w:id="16"/>
      <w:r w:rsidRPr="00032E99">
        <w:rPr>
          <w:rFonts w:ascii="Arial" w:hAnsi="Arial" w:cs="Arial"/>
          <w:b/>
          <w:sz w:val="32"/>
          <w:szCs w:val="32"/>
          <w:lang w:val="fr-FR"/>
        </w:rPr>
        <w:t>12</w:t>
      </w:r>
      <w:r w:rsidR="005C38DF">
        <w:rPr>
          <w:rFonts w:ascii="Arial" w:hAnsi="Arial" w:cs="Arial"/>
          <w:b/>
          <w:sz w:val="32"/>
          <w:szCs w:val="32"/>
          <w:lang w:val="fr-FR"/>
        </w:rPr>
        <w:t>.</w:t>
      </w:r>
      <w:r w:rsidRPr="00032E99">
        <w:rPr>
          <w:rFonts w:ascii="Arial" w:hAnsi="Arial" w:cs="Arial"/>
          <w:b/>
          <w:sz w:val="32"/>
          <w:szCs w:val="32"/>
          <w:lang w:val="fr-FR"/>
        </w:rPr>
        <w:t xml:space="preserve"> </w:t>
      </w:r>
      <w:r w:rsidR="005C38DF">
        <w:rPr>
          <w:rFonts w:ascii="Arial" w:hAnsi="Arial" w:cs="Arial"/>
          <w:b/>
          <w:sz w:val="32"/>
          <w:szCs w:val="32"/>
          <w:lang w:val="fr-FR"/>
        </w:rPr>
        <w:t>G</w:t>
      </w:r>
      <w:r w:rsidR="000E4E45">
        <w:rPr>
          <w:rFonts w:ascii="Arial" w:hAnsi="Arial" w:cs="Arial"/>
          <w:b/>
          <w:sz w:val="32"/>
          <w:szCs w:val="32"/>
          <w:lang w:val="fr-FR"/>
        </w:rPr>
        <w:t>réement</w:t>
      </w:r>
      <w:r w:rsidRPr="00032E99">
        <w:rPr>
          <w:rFonts w:ascii="Arial" w:hAnsi="Arial" w:cs="Arial"/>
          <w:b/>
          <w:sz w:val="32"/>
          <w:szCs w:val="32"/>
          <w:lang w:val="fr-FR"/>
        </w:rPr>
        <w:t xml:space="preserve"> d</w:t>
      </w:r>
      <w:r w:rsidR="000E4E45">
        <w:rPr>
          <w:rFonts w:ascii="Arial" w:hAnsi="Arial" w:cs="Arial"/>
          <w:b/>
          <w:sz w:val="32"/>
          <w:szCs w:val="32"/>
          <w:lang w:val="fr-FR"/>
        </w:rPr>
        <w:t>ormant</w:t>
      </w:r>
    </w:p>
    <w:p w:rsidR="00E8754B" w:rsidRPr="00E8754B" w:rsidRDefault="00E8754B" w:rsidP="00E8754B">
      <w:pPr>
        <w:rPr>
          <w:lang w:val="fr-FR"/>
        </w:rPr>
      </w:pPr>
      <w:r w:rsidRPr="00E8754B">
        <w:rPr>
          <w:lang w:val="fr-FR"/>
        </w:rPr>
        <w:t>a) Le gréement dormant est composé de deux haubans et d'un étai. Il ne doit pas y avoir d'autre gréement dormant.</w:t>
      </w:r>
    </w:p>
    <w:p w:rsidR="00E8754B" w:rsidRPr="00E8754B" w:rsidRDefault="00E8754B" w:rsidP="00E8754B">
      <w:pPr>
        <w:rPr>
          <w:lang w:val="fr-FR"/>
        </w:rPr>
      </w:pPr>
      <w:r w:rsidRPr="00E8754B">
        <w:rPr>
          <w:lang w:val="fr-FR"/>
        </w:rPr>
        <w:t>b) Les haubans et l'étai peuvent être composés de tout matériau à l'exception de la fibre de carbone ou de la tige métallique de tout type.</w:t>
      </w:r>
    </w:p>
    <w:p w:rsidR="00E8754B" w:rsidRPr="00E8754B" w:rsidRDefault="00E8754B" w:rsidP="00E8754B">
      <w:pPr>
        <w:rPr>
          <w:lang w:val="fr-FR"/>
        </w:rPr>
      </w:pPr>
      <w:r w:rsidRPr="00E8754B">
        <w:rPr>
          <w:lang w:val="fr-FR"/>
        </w:rPr>
        <w:t>c) L'étai peut être fixé à l'avant de la coque par n'importe quel moyen.</w:t>
      </w:r>
    </w:p>
    <w:p w:rsidR="00E8754B" w:rsidRPr="00E8754B" w:rsidRDefault="00E8754B" w:rsidP="00E8754B">
      <w:pPr>
        <w:rPr>
          <w:lang w:val="fr-FR"/>
        </w:rPr>
      </w:pPr>
      <w:r w:rsidRPr="00E8754B">
        <w:rPr>
          <w:lang w:val="fr-FR"/>
        </w:rPr>
        <w:t>d) Les haubans doivent être fixés aux flotteurs au moyen d'accessoires fournis par le fabricant ou de dispositifs de remplacement comparables, fixes et non mobiles.</w:t>
      </w:r>
    </w:p>
    <w:p w:rsidR="00E8754B" w:rsidRPr="00E8754B" w:rsidRDefault="00E8754B" w:rsidP="00E8754B">
      <w:pPr>
        <w:rPr>
          <w:lang w:val="fr-FR"/>
        </w:rPr>
      </w:pPr>
      <w:r w:rsidRPr="00E8754B">
        <w:rPr>
          <w:lang w:val="fr-FR"/>
        </w:rPr>
        <w:t xml:space="preserve">e) Un système de réglage de la longueur du </w:t>
      </w:r>
      <w:r w:rsidR="00911B5D">
        <w:rPr>
          <w:lang w:val="fr-FR"/>
        </w:rPr>
        <w:t xml:space="preserve">hauban </w:t>
      </w:r>
      <w:r w:rsidRPr="00E8754B">
        <w:rPr>
          <w:lang w:val="fr-FR"/>
        </w:rPr>
        <w:t>est autorisé.</w:t>
      </w:r>
    </w:p>
    <w:p w:rsidR="00E8754B" w:rsidRPr="00E8754B" w:rsidRDefault="00E8754B" w:rsidP="00E8754B">
      <w:pPr>
        <w:rPr>
          <w:lang w:val="fr-FR"/>
        </w:rPr>
      </w:pPr>
      <w:r w:rsidRPr="00E8754B">
        <w:rPr>
          <w:lang w:val="fr-FR"/>
        </w:rPr>
        <w:t>f) L'ajustement du gréement dormant après qu'un bateau a commencé une course est interdit.</w:t>
      </w:r>
    </w:p>
    <w:p w:rsidR="00E8754B" w:rsidRPr="00032E99" w:rsidRDefault="00E8754B" w:rsidP="00E8754B">
      <w:pPr>
        <w:autoSpaceDE w:val="0"/>
        <w:autoSpaceDN w:val="0"/>
        <w:adjustRightInd w:val="0"/>
        <w:rPr>
          <w:rFonts w:ascii="Arial" w:hAnsi="Arial" w:cs="Arial"/>
          <w:b/>
          <w:sz w:val="32"/>
          <w:szCs w:val="32"/>
          <w:lang w:val="fr-FR"/>
        </w:rPr>
      </w:pPr>
      <w:bookmarkStart w:id="17" w:name="h.lnxbz9" w:colFirst="0" w:colLast="0"/>
      <w:bookmarkEnd w:id="17"/>
      <w:r w:rsidRPr="00032E99">
        <w:rPr>
          <w:rFonts w:ascii="Arial" w:hAnsi="Arial" w:cs="Arial"/>
          <w:b/>
          <w:sz w:val="32"/>
          <w:szCs w:val="32"/>
          <w:lang w:val="fr-FR"/>
        </w:rPr>
        <w:t>13</w:t>
      </w:r>
      <w:r w:rsidR="005C38DF">
        <w:rPr>
          <w:rFonts w:ascii="Arial" w:hAnsi="Arial" w:cs="Arial"/>
          <w:b/>
          <w:sz w:val="32"/>
          <w:szCs w:val="32"/>
          <w:lang w:val="fr-FR"/>
        </w:rPr>
        <w:t>.</w:t>
      </w:r>
      <w:r w:rsidRPr="00032E99">
        <w:rPr>
          <w:rFonts w:ascii="Arial" w:hAnsi="Arial" w:cs="Arial"/>
          <w:b/>
          <w:sz w:val="32"/>
          <w:szCs w:val="32"/>
          <w:lang w:val="fr-FR"/>
        </w:rPr>
        <w:t xml:space="preserve"> </w:t>
      </w:r>
      <w:r w:rsidR="000E4E45">
        <w:rPr>
          <w:rFonts w:ascii="Arial" w:hAnsi="Arial" w:cs="Arial"/>
          <w:b/>
          <w:sz w:val="32"/>
          <w:szCs w:val="32"/>
          <w:lang w:val="fr-FR"/>
        </w:rPr>
        <w:t xml:space="preserve">Gréement courant </w:t>
      </w:r>
    </w:p>
    <w:p w:rsidR="00E8754B" w:rsidRPr="00245D2F" w:rsidRDefault="00E8754B" w:rsidP="00E8754B">
      <w:pPr>
        <w:autoSpaceDE w:val="0"/>
        <w:autoSpaceDN w:val="0"/>
        <w:adjustRightInd w:val="0"/>
        <w:rPr>
          <w:rFonts w:ascii="Calibri" w:hAnsi="Calibri"/>
          <w:lang w:val="fr-FR"/>
        </w:rPr>
      </w:pPr>
      <w:r w:rsidRPr="00245D2F">
        <w:rPr>
          <w:rFonts w:ascii="Calibri" w:hAnsi="Calibri"/>
          <w:lang w:val="fr-FR"/>
        </w:rPr>
        <w:t>a) Toutes les drisses doivent avoir un diam</w:t>
      </w:r>
      <w:r w:rsidR="000E4E45" w:rsidRPr="00245D2F">
        <w:rPr>
          <w:rFonts w:ascii="Calibri" w:hAnsi="Calibri"/>
          <w:lang w:val="fr-FR"/>
        </w:rPr>
        <w:t xml:space="preserve">ètre minimum de 4 </w:t>
      </w:r>
      <w:proofErr w:type="spellStart"/>
      <w:r w:rsidR="000E4E45" w:rsidRPr="00245D2F">
        <w:rPr>
          <w:rFonts w:ascii="Calibri" w:hAnsi="Calibri"/>
          <w:lang w:val="fr-FR"/>
        </w:rPr>
        <w:t>mm.</w:t>
      </w:r>
      <w:proofErr w:type="spellEnd"/>
      <w:r w:rsidR="000E4E45" w:rsidRPr="00245D2F">
        <w:rPr>
          <w:rFonts w:ascii="Calibri" w:hAnsi="Calibri"/>
          <w:lang w:val="fr-FR"/>
        </w:rPr>
        <w:t xml:space="preserve"> Ecoute de foc</w:t>
      </w:r>
      <w:r w:rsidRPr="00245D2F">
        <w:rPr>
          <w:rFonts w:ascii="Calibri" w:hAnsi="Calibri"/>
          <w:lang w:val="fr-FR"/>
        </w:rPr>
        <w:t xml:space="preserve"> et écoute de </w:t>
      </w:r>
      <w:r w:rsidR="00911B5D" w:rsidRPr="00245D2F">
        <w:rPr>
          <w:rFonts w:ascii="Calibri" w:hAnsi="Calibri"/>
          <w:lang w:val="fr-FR"/>
        </w:rPr>
        <w:t>grand-voile</w:t>
      </w:r>
      <w:r w:rsidRPr="00245D2F">
        <w:rPr>
          <w:rFonts w:ascii="Calibri" w:hAnsi="Calibri"/>
          <w:lang w:val="fr-FR"/>
        </w:rPr>
        <w:t xml:space="preserve"> </w:t>
      </w:r>
      <w:r w:rsidR="000E4E45" w:rsidRPr="00245D2F">
        <w:rPr>
          <w:rFonts w:ascii="Calibri" w:hAnsi="Calibri"/>
          <w:lang w:val="fr-FR"/>
        </w:rPr>
        <w:t xml:space="preserve">diamètre 6mm minimum. </w:t>
      </w:r>
      <w:proofErr w:type="spellStart"/>
      <w:r w:rsidR="000E4E45" w:rsidRPr="00245D2F">
        <w:rPr>
          <w:rFonts w:ascii="Calibri" w:hAnsi="Calibri"/>
          <w:lang w:val="fr-FR"/>
        </w:rPr>
        <w:t>Gennaker</w:t>
      </w:r>
      <w:proofErr w:type="spellEnd"/>
      <w:r w:rsidR="000E4E45" w:rsidRPr="00245D2F">
        <w:rPr>
          <w:rFonts w:ascii="Calibri" w:hAnsi="Calibri"/>
          <w:lang w:val="fr-FR"/>
        </w:rPr>
        <w:t xml:space="preserve"> </w:t>
      </w:r>
      <w:r w:rsidRPr="00245D2F">
        <w:rPr>
          <w:rFonts w:ascii="Calibri" w:hAnsi="Calibri"/>
          <w:lang w:val="fr-FR"/>
        </w:rPr>
        <w:t xml:space="preserve"> 8mm de diamètre minimum.</w:t>
      </w:r>
    </w:p>
    <w:p w:rsidR="00E8754B" w:rsidRPr="00245D2F" w:rsidRDefault="00E8754B" w:rsidP="00E8754B">
      <w:pPr>
        <w:autoSpaceDE w:val="0"/>
        <w:autoSpaceDN w:val="0"/>
        <w:adjustRightInd w:val="0"/>
        <w:rPr>
          <w:rFonts w:ascii="Calibri" w:hAnsi="Calibri"/>
          <w:lang w:val="fr-FR"/>
        </w:rPr>
      </w:pPr>
      <w:r w:rsidRPr="00245D2F">
        <w:rPr>
          <w:rFonts w:ascii="Calibri" w:hAnsi="Calibri"/>
          <w:lang w:val="fr-FR"/>
        </w:rPr>
        <w:t>b) Les autres matériaux utilisés pour le gréement courant ne sont pas limités.</w:t>
      </w:r>
    </w:p>
    <w:p w:rsidR="00E8754B" w:rsidRPr="00245D2F" w:rsidRDefault="00E8754B" w:rsidP="00E8754B">
      <w:pPr>
        <w:autoSpaceDE w:val="0"/>
        <w:autoSpaceDN w:val="0"/>
        <w:adjustRightInd w:val="0"/>
        <w:rPr>
          <w:rFonts w:ascii="Calibri" w:hAnsi="Calibri"/>
          <w:lang w:val="fr-FR"/>
        </w:rPr>
      </w:pPr>
      <w:r w:rsidRPr="00245D2F">
        <w:rPr>
          <w:rFonts w:ascii="Calibri" w:hAnsi="Calibri"/>
          <w:lang w:val="fr-FR"/>
        </w:rPr>
        <w:t>c) Le choix des fournisseurs et la fabrication du gréement courant ne sont pas limités.</w:t>
      </w:r>
    </w:p>
    <w:p w:rsidR="00E8754B" w:rsidRPr="00E8754B" w:rsidRDefault="00E8754B" w:rsidP="00E8754B">
      <w:pPr>
        <w:autoSpaceDE w:val="0"/>
        <w:autoSpaceDN w:val="0"/>
        <w:adjustRightInd w:val="0"/>
        <w:rPr>
          <w:rFonts w:ascii="Calibri" w:hAnsi="Calibri"/>
          <w:sz w:val="23"/>
          <w:szCs w:val="23"/>
          <w:lang w:val="fr-FR"/>
        </w:rPr>
      </w:pPr>
      <w:r w:rsidRPr="00245D2F">
        <w:rPr>
          <w:rFonts w:ascii="Calibri" w:hAnsi="Calibri"/>
          <w:lang w:val="fr-FR"/>
        </w:rPr>
        <w:t>d) Une agraf</w:t>
      </w:r>
      <w:r w:rsidR="00911B5D">
        <w:rPr>
          <w:rFonts w:ascii="Calibri" w:hAnsi="Calibri"/>
          <w:lang w:val="fr-FR"/>
        </w:rPr>
        <w:t xml:space="preserve">e, une manille, un anneau ou une poulie </w:t>
      </w:r>
      <w:r w:rsidRPr="00245D2F">
        <w:rPr>
          <w:rFonts w:ascii="Calibri" w:hAnsi="Calibri"/>
          <w:lang w:val="fr-FR"/>
        </w:rPr>
        <w:t>peuvent être monté</w:t>
      </w:r>
      <w:r w:rsidR="00034E15" w:rsidRPr="00245D2F">
        <w:rPr>
          <w:rFonts w:ascii="Calibri" w:hAnsi="Calibri"/>
          <w:lang w:val="fr-FR"/>
        </w:rPr>
        <w:t>s sur les œillets d'écoute du</w:t>
      </w:r>
      <w:r w:rsidRPr="00245D2F">
        <w:rPr>
          <w:rFonts w:ascii="Calibri" w:hAnsi="Calibri"/>
          <w:lang w:val="fr-FR"/>
        </w:rPr>
        <w:t xml:space="preserve"> </w:t>
      </w:r>
      <w:r w:rsidR="00034E15">
        <w:rPr>
          <w:rFonts w:ascii="Calibri" w:hAnsi="Calibri"/>
          <w:sz w:val="23"/>
          <w:szCs w:val="23"/>
          <w:lang w:val="fr-FR"/>
        </w:rPr>
        <w:t>foc</w:t>
      </w:r>
      <w:r w:rsidRPr="00E8754B">
        <w:rPr>
          <w:rFonts w:ascii="Calibri" w:hAnsi="Calibri"/>
          <w:sz w:val="23"/>
          <w:szCs w:val="23"/>
          <w:lang w:val="fr-FR"/>
        </w:rPr>
        <w:t>.</w:t>
      </w:r>
    </w:p>
    <w:p w:rsidR="00E8754B" w:rsidRPr="00245D2F" w:rsidRDefault="00E8754B" w:rsidP="00E8754B">
      <w:pPr>
        <w:autoSpaceDE w:val="0"/>
        <w:autoSpaceDN w:val="0"/>
        <w:adjustRightInd w:val="0"/>
        <w:rPr>
          <w:rFonts w:ascii="Calibri" w:hAnsi="Calibri"/>
          <w:lang w:val="fr-FR"/>
        </w:rPr>
      </w:pPr>
      <w:r w:rsidRPr="00245D2F">
        <w:rPr>
          <w:rFonts w:ascii="Calibri" w:hAnsi="Calibri"/>
          <w:lang w:val="fr-FR"/>
        </w:rPr>
        <w:t xml:space="preserve">e) Les </w:t>
      </w:r>
      <w:r w:rsidR="003B748B" w:rsidRPr="00245D2F">
        <w:rPr>
          <w:rFonts w:ascii="Calibri" w:hAnsi="Calibri"/>
          <w:lang w:val="fr-FR"/>
        </w:rPr>
        <w:t>drisses</w:t>
      </w:r>
      <w:r w:rsidRPr="00245D2F">
        <w:rPr>
          <w:rFonts w:ascii="Calibri" w:hAnsi="Calibri"/>
          <w:lang w:val="fr-FR"/>
        </w:rPr>
        <w:t xml:space="preserve"> de foc peuvent être de longueur et d'agencement quelconques, et peuvent contenir un maximum de 2 pièces supplémentaires au total du matériel mentionné ci-dessus afin d'obtenir un </w:t>
      </w:r>
      <w:r w:rsidR="003B748B" w:rsidRPr="00245D2F">
        <w:rPr>
          <w:rFonts w:ascii="Calibri" w:hAnsi="Calibri"/>
          <w:lang w:val="fr-FR"/>
        </w:rPr>
        <w:t>rapport</w:t>
      </w:r>
      <w:r w:rsidRPr="00245D2F">
        <w:rPr>
          <w:rFonts w:ascii="Calibri" w:hAnsi="Calibri"/>
          <w:lang w:val="fr-FR"/>
        </w:rPr>
        <w:t xml:space="preserve"> de 2: 1.</w:t>
      </w:r>
    </w:p>
    <w:p w:rsidR="00E8754B" w:rsidRPr="00245D2F" w:rsidRDefault="00E8754B" w:rsidP="00E8754B">
      <w:pPr>
        <w:autoSpaceDE w:val="0"/>
        <w:autoSpaceDN w:val="0"/>
        <w:adjustRightInd w:val="0"/>
        <w:rPr>
          <w:rFonts w:ascii="Calibri" w:hAnsi="Calibri"/>
          <w:lang w:val="fr-FR"/>
        </w:rPr>
      </w:pPr>
      <w:r w:rsidRPr="00245D2F">
        <w:rPr>
          <w:rFonts w:ascii="Calibri" w:hAnsi="Calibri"/>
          <w:lang w:val="fr-FR"/>
        </w:rPr>
        <w:lastRenderedPageBreak/>
        <w:t>f) Le système d'</w:t>
      </w:r>
      <w:r w:rsidR="003B748B" w:rsidRPr="00245D2F">
        <w:rPr>
          <w:rFonts w:ascii="Calibri" w:hAnsi="Calibri"/>
          <w:lang w:val="fr-FR"/>
        </w:rPr>
        <w:t>écoute</w:t>
      </w:r>
      <w:r w:rsidRPr="00245D2F">
        <w:rPr>
          <w:rFonts w:ascii="Calibri" w:hAnsi="Calibri"/>
          <w:lang w:val="fr-FR"/>
        </w:rPr>
        <w:t xml:space="preserve"> de grand-voile peut être gréé avec d'autres </w:t>
      </w:r>
      <w:r w:rsidR="001F7267" w:rsidRPr="00245D2F">
        <w:rPr>
          <w:rFonts w:ascii="Calibri" w:hAnsi="Calibri"/>
          <w:lang w:val="fr-FR"/>
        </w:rPr>
        <w:t xml:space="preserve">poulies </w:t>
      </w:r>
      <w:r w:rsidRPr="00245D2F">
        <w:rPr>
          <w:rFonts w:ascii="Calibri" w:hAnsi="Calibri"/>
          <w:lang w:val="fr-FR"/>
        </w:rPr>
        <w:t>et taquets à condition qu'il ne dépasse pas un</w:t>
      </w:r>
      <w:r w:rsidR="003B748B" w:rsidRPr="00245D2F">
        <w:rPr>
          <w:rFonts w:ascii="Calibri" w:hAnsi="Calibri"/>
          <w:lang w:val="fr-FR"/>
        </w:rPr>
        <w:t xml:space="preserve"> rapport</w:t>
      </w:r>
      <w:r w:rsidRPr="00245D2F">
        <w:rPr>
          <w:rFonts w:ascii="Calibri" w:hAnsi="Calibri"/>
          <w:lang w:val="fr-FR"/>
        </w:rPr>
        <w:t xml:space="preserve"> maximum de 6: 1. Le système d'</w:t>
      </w:r>
      <w:r w:rsidR="003B748B" w:rsidRPr="00245D2F">
        <w:rPr>
          <w:rFonts w:ascii="Calibri" w:hAnsi="Calibri"/>
          <w:lang w:val="fr-FR"/>
        </w:rPr>
        <w:t>écoute</w:t>
      </w:r>
      <w:r w:rsidRPr="00245D2F">
        <w:rPr>
          <w:rFonts w:ascii="Calibri" w:hAnsi="Calibri"/>
          <w:lang w:val="fr-FR"/>
        </w:rPr>
        <w:t xml:space="preserve"> doit être attaché à la position d'origine sur le plancher du </w:t>
      </w:r>
      <w:r w:rsidR="003B748B" w:rsidRPr="00245D2F">
        <w:rPr>
          <w:rFonts w:ascii="Calibri" w:hAnsi="Calibri"/>
          <w:lang w:val="fr-FR"/>
        </w:rPr>
        <w:t>cockpit</w:t>
      </w:r>
      <w:r w:rsidRPr="00245D2F">
        <w:rPr>
          <w:rFonts w:ascii="Calibri" w:hAnsi="Calibri"/>
          <w:lang w:val="fr-FR"/>
        </w:rPr>
        <w:t xml:space="preserve"> ou, si nécessaire, être remplacé (</w:t>
      </w:r>
      <w:r w:rsidR="001F7267" w:rsidRPr="00245D2F">
        <w:rPr>
          <w:rFonts w:ascii="Calibri" w:hAnsi="Calibri"/>
          <w:lang w:val="fr-FR"/>
        </w:rPr>
        <w:t>après-vente</w:t>
      </w:r>
      <w:r w:rsidRPr="00245D2F">
        <w:rPr>
          <w:rFonts w:ascii="Calibri" w:hAnsi="Calibri"/>
          <w:lang w:val="fr-FR"/>
        </w:rPr>
        <w:t xml:space="preserve">) par un point d'ancrage fixe sur une simple bride de câble non ajustable dans les trous de </w:t>
      </w:r>
      <w:proofErr w:type="gramStart"/>
      <w:r w:rsidR="00911B5D" w:rsidRPr="00245D2F">
        <w:rPr>
          <w:rFonts w:ascii="Calibri" w:hAnsi="Calibri"/>
          <w:lang w:val="fr-FR"/>
        </w:rPr>
        <w:t>peigne,</w:t>
      </w:r>
      <w:r w:rsidR="00911B5D">
        <w:rPr>
          <w:rFonts w:ascii="Calibri" w:hAnsi="Calibri"/>
          <w:lang w:val="fr-FR"/>
        </w:rPr>
        <w:t> ???</w:t>
      </w:r>
      <w:proofErr w:type="gramEnd"/>
      <w:r w:rsidRPr="00245D2F">
        <w:rPr>
          <w:rFonts w:ascii="Calibri" w:hAnsi="Calibri"/>
          <w:lang w:val="fr-FR"/>
        </w:rPr>
        <w:t xml:space="preserve"> (</w:t>
      </w:r>
      <w:proofErr w:type="gramStart"/>
      <w:r w:rsidRPr="00245D2F">
        <w:rPr>
          <w:rFonts w:ascii="Calibri" w:hAnsi="Calibri"/>
          <w:lang w:val="fr-FR"/>
        </w:rPr>
        <w:t>bâbord</w:t>
      </w:r>
      <w:proofErr w:type="gramEnd"/>
      <w:r w:rsidRPr="00245D2F">
        <w:rPr>
          <w:rFonts w:ascii="Calibri" w:hAnsi="Calibri"/>
          <w:lang w:val="fr-FR"/>
        </w:rPr>
        <w:t xml:space="preserve"> et tribord). </w:t>
      </w:r>
      <w:r w:rsidR="003B748B" w:rsidRPr="00245D2F">
        <w:rPr>
          <w:rFonts w:ascii="Calibri" w:hAnsi="Calibri"/>
          <w:lang w:val="fr-FR"/>
        </w:rPr>
        <w:t>Position</w:t>
      </w:r>
      <w:r w:rsidRPr="00245D2F">
        <w:rPr>
          <w:rFonts w:ascii="Calibri" w:hAnsi="Calibri"/>
          <w:lang w:val="fr-FR"/>
        </w:rPr>
        <w:t xml:space="preserve"> d'origine de l'usine.</w:t>
      </w:r>
    </w:p>
    <w:p w:rsidR="00E8754B" w:rsidRPr="00245D2F" w:rsidRDefault="00E8754B" w:rsidP="00E8754B">
      <w:pPr>
        <w:autoSpaceDE w:val="0"/>
        <w:autoSpaceDN w:val="0"/>
        <w:adjustRightInd w:val="0"/>
        <w:rPr>
          <w:rFonts w:ascii="Calibri" w:hAnsi="Calibri"/>
          <w:lang w:val="fr-FR"/>
        </w:rPr>
      </w:pPr>
      <w:r w:rsidRPr="00245D2F">
        <w:rPr>
          <w:rFonts w:ascii="Calibri" w:hAnsi="Calibri"/>
          <w:lang w:val="fr-FR"/>
        </w:rPr>
        <w:t xml:space="preserve">g) Deux </w:t>
      </w:r>
      <w:r w:rsidR="003B748B" w:rsidRPr="00245D2F">
        <w:rPr>
          <w:rFonts w:ascii="Calibri" w:hAnsi="Calibri"/>
          <w:lang w:val="fr-FR"/>
        </w:rPr>
        <w:t>poulies</w:t>
      </w:r>
      <w:r w:rsidRPr="00245D2F">
        <w:rPr>
          <w:rFonts w:ascii="Calibri" w:hAnsi="Calibri"/>
          <w:lang w:val="fr-FR"/>
        </w:rPr>
        <w:t xml:space="preserve"> supplémentaires peuvent être attaché</w:t>
      </w:r>
      <w:r w:rsidR="003B748B" w:rsidRPr="00245D2F">
        <w:rPr>
          <w:rFonts w:ascii="Calibri" w:hAnsi="Calibri"/>
          <w:lang w:val="fr-FR"/>
        </w:rPr>
        <w:t>e</w:t>
      </w:r>
      <w:r w:rsidRPr="00245D2F">
        <w:rPr>
          <w:rFonts w:ascii="Calibri" w:hAnsi="Calibri"/>
          <w:lang w:val="fr-FR"/>
        </w:rPr>
        <w:t xml:space="preserve">s au cadre </w:t>
      </w:r>
      <w:r w:rsidR="003B748B" w:rsidRPr="00245D2F">
        <w:rPr>
          <w:rFonts w:ascii="Calibri" w:hAnsi="Calibri"/>
          <w:lang w:val="fr-FR"/>
        </w:rPr>
        <w:t>de la poutre pour le système d’écoute du</w:t>
      </w:r>
      <w:r w:rsidRPr="00245D2F">
        <w:rPr>
          <w:rFonts w:ascii="Calibri" w:hAnsi="Calibri"/>
          <w:lang w:val="fr-FR"/>
        </w:rPr>
        <w:t xml:space="preserve"> </w:t>
      </w:r>
      <w:proofErr w:type="spellStart"/>
      <w:r w:rsidRPr="00245D2F">
        <w:rPr>
          <w:rFonts w:ascii="Calibri" w:hAnsi="Calibri"/>
          <w:lang w:val="fr-FR"/>
        </w:rPr>
        <w:t>gennaker</w:t>
      </w:r>
      <w:proofErr w:type="spellEnd"/>
      <w:r w:rsidRPr="00245D2F">
        <w:rPr>
          <w:rFonts w:ascii="Calibri" w:hAnsi="Calibri"/>
          <w:lang w:val="fr-FR"/>
        </w:rPr>
        <w:t xml:space="preserve">. </w:t>
      </w:r>
      <w:r w:rsidR="003B748B" w:rsidRPr="00245D2F">
        <w:rPr>
          <w:rFonts w:ascii="Calibri" w:hAnsi="Calibri"/>
          <w:lang w:val="fr-FR"/>
        </w:rPr>
        <w:t>L’écoute</w:t>
      </w:r>
      <w:r w:rsidRPr="00245D2F">
        <w:rPr>
          <w:rFonts w:ascii="Calibri" w:hAnsi="Calibri"/>
          <w:lang w:val="fr-FR"/>
        </w:rPr>
        <w:t xml:space="preserve"> de </w:t>
      </w:r>
      <w:proofErr w:type="spellStart"/>
      <w:r w:rsidRPr="00245D2F">
        <w:rPr>
          <w:rFonts w:ascii="Calibri" w:hAnsi="Calibri"/>
          <w:lang w:val="fr-FR"/>
        </w:rPr>
        <w:t>gennaker</w:t>
      </w:r>
      <w:proofErr w:type="spellEnd"/>
      <w:r w:rsidRPr="00245D2F">
        <w:rPr>
          <w:rFonts w:ascii="Calibri" w:hAnsi="Calibri"/>
          <w:lang w:val="fr-FR"/>
        </w:rPr>
        <w:t xml:space="preserve"> doit conduire sans restriction du point d'écoute de </w:t>
      </w:r>
      <w:proofErr w:type="spellStart"/>
      <w:r w:rsidRPr="00245D2F">
        <w:rPr>
          <w:rFonts w:ascii="Calibri" w:hAnsi="Calibri"/>
          <w:lang w:val="fr-FR"/>
        </w:rPr>
        <w:t>gennaker</w:t>
      </w:r>
      <w:proofErr w:type="spellEnd"/>
      <w:r w:rsidRPr="00245D2F">
        <w:rPr>
          <w:rFonts w:ascii="Calibri" w:hAnsi="Calibri"/>
          <w:lang w:val="fr-FR"/>
        </w:rPr>
        <w:t xml:space="preserve"> directement à travers la position d'usine </w:t>
      </w:r>
      <w:r w:rsidR="005B379C" w:rsidRPr="00245D2F">
        <w:rPr>
          <w:rFonts w:ascii="Calibri" w:hAnsi="Calibri"/>
          <w:lang w:val="fr-FR"/>
        </w:rPr>
        <w:t>de la poulie</w:t>
      </w:r>
      <w:r w:rsidRPr="00245D2F">
        <w:rPr>
          <w:rFonts w:ascii="Calibri" w:hAnsi="Calibri"/>
          <w:lang w:val="fr-FR"/>
        </w:rPr>
        <w:t xml:space="preserve"> de </w:t>
      </w:r>
      <w:proofErr w:type="spellStart"/>
      <w:r w:rsidRPr="00245D2F">
        <w:rPr>
          <w:rFonts w:ascii="Calibri" w:hAnsi="Calibri"/>
          <w:lang w:val="fr-FR"/>
        </w:rPr>
        <w:t>gen</w:t>
      </w:r>
      <w:r w:rsidR="005B379C" w:rsidRPr="00245D2F">
        <w:rPr>
          <w:rFonts w:ascii="Calibri" w:hAnsi="Calibri"/>
          <w:lang w:val="fr-FR"/>
        </w:rPr>
        <w:t>naker</w:t>
      </w:r>
      <w:proofErr w:type="spellEnd"/>
      <w:r w:rsidR="005B379C" w:rsidRPr="00245D2F">
        <w:rPr>
          <w:rFonts w:ascii="Calibri" w:hAnsi="Calibri"/>
          <w:lang w:val="fr-FR"/>
        </w:rPr>
        <w:t>, avant de conduire à des poulies tournantes</w:t>
      </w:r>
      <w:r w:rsidRPr="00245D2F">
        <w:rPr>
          <w:rFonts w:ascii="Calibri" w:hAnsi="Calibri"/>
          <w:lang w:val="fr-FR"/>
        </w:rPr>
        <w:t xml:space="preserve"> supplémentaires ajouté</w:t>
      </w:r>
      <w:r w:rsidR="005B379C" w:rsidRPr="00245D2F">
        <w:rPr>
          <w:rFonts w:ascii="Calibri" w:hAnsi="Calibri"/>
          <w:lang w:val="fr-FR"/>
        </w:rPr>
        <w:t>e</w:t>
      </w:r>
      <w:r w:rsidRPr="00245D2F">
        <w:rPr>
          <w:rFonts w:ascii="Calibri" w:hAnsi="Calibri"/>
          <w:lang w:val="fr-FR"/>
        </w:rPr>
        <w:t>s.</w:t>
      </w:r>
    </w:p>
    <w:p w:rsidR="00E8754B" w:rsidRPr="00245D2F" w:rsidRDefault="007E0C05" w:rsidP="00E8754B">
      <w:pPr>
        <w:autoSpaceDE w:val="0"/>
        <w:autoSpaceDN w:val="0"/>
        <w:adjustRightInd w:val="0"/>
        <w:rPr>
          <w:rFonts w:ascii="Calibri" w:hAnsi="Calibri"/>
          <w:lang w:val="fr-FR"/>
        </w:rPr>
      </w:pPr>
      <w:r w:rsidRPr="00245D2F">
        <w:rPr>
          <w:rFonts w:ascii="Calibri" w:hAnsi="Calibri"/>
          <w:lang w:val="fr-FR"/>
        </w:rPr>
        <w:t xml:space="preserve">h) Le rapport du palan </w:t>
      </w:r>
      <w:r w:rsidR="005B379C" w:rsidRPr="00245D2F">
        <w:rPr>
          <w:rFonts w:ascii="Calibri" w:hAnsi="Calibri"/>
          <w:lang w:val="fr-FR"/>
        </w:rPr>
        <w:t xml:space="preserve">de hale-bas </w:t>
      </w:r>
      <w:r w:rsidR="00E8754B" w:rsidRPr="00245D2F">
        <w:rPr>
          <w:rFonts w:ascii="Calibri" w:hAnsi="Calibri"/>
          <w:lang w:val="fr-FR"/>
        </w:rPr>
        <w:t xml:space="preserve">peut être augmenté jusqu'à un maximum de 6: 1 avec des </w:t>
      </w:r>
      <w:r w:rsidRPr="00245D2F">
        <w:rPr>
          <w:rFonts w:ascii="Calibri" w:hAnsi="Calibri"/>
          <w:lang w:val="fr-FR"/>
        </w:rPr>
        <w:t>poulies</w:t>
      </w:r>
      <w:r w:rsidR="00E8754B" w:rsidRPr="00245D2F">
        <w:rPr>
          <w:rFonts w:ascii="Calibri" w:hAnsi="Calibri"/>
          <w:lang w:val="fr-FR"/>
        </w:rPr>
        <w:t xml:space="preserve"> supplémentaires.</w:t>
      </w:r>
    </w:p>
    <w:p w:rsidR="00E8754B" w:rsidRPr="00245D2F" w:rsidRDefault="00E8754B" w:rsidP="00E8754B">
      <w:pPr>
        <w:autoSpaceDE w:val="0"/>
        <w:autoSpaceDN w:val="0"/>
        <w:adjustRightInd w:val="0"/>
        <w:rPr>
          <w:rFonts w:ascii="Calibri" w:hAnsi="Calibri"/>
          <w:lang w:val="fr-FR"/>
        </w:rPr>
      </w:pPr>
      <w:r w:rsidRPr="00245D2F">
        <w:rPr>
          <w:rFonts w:ascii="Calibri" w:hAnsi="Calibri"/>
          <w:lang w:val="fr-FR"/>
        </w:rPr>
        <w:t xml:space="preserve">i) L'utilisation </w:t>
      </w:r>
      <w:r w:rsidR="005B379C" w:rsidRPr="00245D2F">
        <w:rPr>
          <w:rFonts w:ascii="Calibri" w:hAnsi="Calibri"/>
          <w:lang w:val="fr-FR"/>
        </w:rPr>
        <w:t>de tendeurs ou</w:t>
      </w:r>
      <w:r w:rsidRPr="00245D2F">
        <w:rPr>
          <w:rFonts w:ascii="Calibri" w:hAnsi="Calibri"/>
          <w:lang w:val="fr-FR"/>
        </w:rPr>
        <w:t xml:space="preserve"> ruban adhésif n'est pas restreinte, sauf qu'un tel matériau ne doit pas être utilisé pour créer un raccord ou prolonger une fonction qui serait autrement interdite dans ces règles.</w:t>
      </w:r>
    </w:p>
    <w:p w:rsidR="00E8754B" w:rsidRPr="00245D2F" w:rsidRDefault="00E8754B" w:rsidP="00E8754B">
      <w:pPr>
        <w:autoSpaceDE w:val="0"/>
        <w:autoSpaceDN w:val="0"/>
        <w:adjustRightInd w:val="0"/>
        <w:rPr>
          <w:rFonts w:ascii="Calibri" w:hAnsi="Calibri"/>
          <w:lang w:val="fr-FR"/>
        </w:rPr>
      </w:pPr>
      <w:r w:rsidRPr="00245D2F">
        <w:rPr>
          <w:rFonts w:ascii="Calibri" w:hAnsi="Calibri"/>
          <w:lang w:val="fr-FR"/>
        </w:rPr>
        <w:t xml:space="preserve">j) </w:t>
      </w:r>
      <w:r w:rsidR="00935B33" w:rsidRPr="00245D2F">
        <w:rPr>
          <w:rFonts w:ascii="Calibri" w:hAnsi="Calibri"/>
          <w:lang w:val="fr-FR"/>
        </w:rPr>
        <w:t>La suppression de la manille de foc</w:t>
      </w:r>
      <w:r w:rsidRPr="00245D2F">
        <w:rPr>
          <w:rFonts w:ascii="Calibri" w:hAnsi="Calibri"/>
          <w:lang w:val="fr-FR"/>
        </w:rPr>
        <w:t xml:space="preserve"> inférieur</w:t>
      </w:r>
      <w:r w:rsidR="00935B33" w:rsidRPr="00245D2F">
        <w:rPr>
          <w:rFonts w:ascii="Calibri" w:hAnsi="Calibri"/>
          <w:lang w:val="fr-FR"/>
        </w:rPr>
        <w:t>e</w:t>
      </w:r>
      <w:r w:rsidRPr="00245D2F">
        <w:rPr>
          <w:rFonts w:ascii="Calibri" w:hAnsi="Calibri"/>
          <w:lang w:val="fr-FR"/>
        </w:rPr>
        <w:t xml:space="preserve"> est autorisé</w:t>
      </w:r>
      <w:r w:rsidR="00935B33" w:rsidRPr="00245D2F">
        <w:rPr>
          <w:rFonts w:ascii="Calibri" w:hAnsi="Calibri"/>
          <w:lang w:val="fr-FR"/>
        </w:rPr>
        <w:t>e</w:t>
      </w:r>
      <w:r w:rsidRPr="00245D2F">
        <w:rPr>
          <w:rFonts w:ascii="Calibri" w:hAnsi="Calibri"/>
          <w:lang w:val="fr-FR"/>
        </w:rPr>
        <w:t>.</w:t>
      </w:r>
    </w:p>
    <w:p w:rsidR="00E8754B" w:rsidRPr="00245D2F" w:rsidRDefault="00E8754B" w:rsidP="00E8754B">
      <w:pPr>
        <w:autoSpaceDE w:val="0"/>
        <w:autoSpaceDN w:val="0"/>
        <w:adjustRightInd w:val="0"/>
        <w:rPr>
          <w:rFonts w:ascii="Calibri" w:hAnsi="Calibri"/>
          <w:lang w:val="fr-FR"/>
        </w:rPr>
      </w:pPr>
      <w:r w:rsidRPr="00245D2F">
        <w:rPr>
          <w:rFonts w:ascii="Calibri" w:hAnsi="Calibri"/>
          <w:lang w:val="fr-FR"/>
        </w:rPr>
        <w:t>k) L'emplacement des taquets ou des butées primaires pour les drisses</w:t>
      </w:r>
      <w:r w:rsidR="00231E22" w:rsidRPr="00245D2F">
        <w:rPr>
          <w:rFonts w:ascii="Calibri" w:hAnsi="Calibri"/>
          <w:lang w:val="fr-FR"/>
        </w:rPr>
        <w:t xml:space="preserve"> de foc </w:t>
      </w:r>
      <w:r w:rsidRPr="00245D2F">
        <w:rPr>
          <w:rFonts w:ascii="Calibri" w:hAnsi="Calibri"/>
          <w:lang w:val="fr-FR"/>
        </w:rPr>
        <w:t xml:space="preserve"> et </w:t>
      </w:r>
      <w:r w:rsidR="00231E22" w:rsidRPr="00245D2F">
        <w:rPr>
          <w:rFonts w:ascii="Calibri" w:hAnsi="Calibri"/>
          <w:lang w:val="fr-FR"/>
        </w:rPr>
        <w:t xml:space="preserve">de </w:t>
      </w:r>
      <w:proofErr w:type="spellStart"/>
      <w:r w:rsidRPr="00245D2F">
        <w:rPr>
          <w:rFonts w:ascii="Calibri" w:hAnsi="Calibri"/>
          <w:lang w:val="fr-FR"/>
        </w:rPr>
        <w:t>Gennaker</w:t>
      </w:r>
      <w:proofErr w:type="spellEnd"/>
      <w:r w:rsidRPr="00245D2F">
        <w:rPr>
          <w:rFonts w:ascii="Calibri" w:hAnsi="Calibri"/>
          <w:lang w:val="fr-FR"/>
        </w:rPr>
        <w:t xml:space="preserve"> n'est pas limité.</w:t>
      </w:r>
    </w:p>
    <w:p w:rsidR="00E8754B" w:rsidRPr="00245D2F" w:rsidRDefault="00E8754B" w:rsidP="00E8754B">
      <w:pPr>
        <w:autoSpaceDE w:val="0"/>
        <w:autoSpaceDN w:val="0"/>
        <w:adjustRightInd w:val="0"/>
        <w:rPr>
          <w:rFonts w:ascii="Calibri" w:hAnsi="Calibri"/>
          <w:lang w:val="fr-FR"/>
        </w:rPr>
      </w:pPr>
      <w:r w:rsidRPr="00245D2F">
        <w:rPr>
          <w:rFonts w:ascii="Calibri" w:hAnsi="Calibri"/>
          <w:lang w:val="fr-FR"/>
        </w:rPr>
        <w:t xml:space="preserve">l) Les drisses de </w:t>
      </w:r>
      <w:r w:rsidR="00231E22" w:rsidRPr="00245D2F">
        <w:rPr>
          <w:rFonts w:ascii="Calibri" w:hAnsi="Calibri"/>
          <w:lang w:val="fr-FR"/>
        </w:rPr>
        <w:t xml:space="preserve">grand-voile et de </w:t>
      </w:r>
      <w:proofErr w:type="spellStart"/>
      <w:r w:rsidR="00231E22" w:rsidRPr="00245D2F">
        <w:rPr>
          <w:rFonts w:ascii="Calibri" w:hAnsi="Calibri"/>
          <w:lang w:val="fr-FR"/>
        </w:rPr>
        <w:t>g</w:t>
      </w:r>
      <w:r w:rsidRPr="00245D2F">
        <w:rPr>
          <w:rFonts w:ascii="Calibri" w:hAnsi="Calibri"/>
          <w:lang w:val="fr-FR"/>
        </w:rPr>
        <w:t>ennaker</w:t>
      </w:r>
      <w:proofErr w:type="spellEnd"/>
      <w:r w:rsidRPr="00245D2F">
        <w:rPr>
          <w:rFonts w:ascii="Calibri" w:hAnsi="Calibri"/>
          <w:lang w:val="fr-FR"/>
        </w:rPr>
        <w:t xml:space="preserve"> ne peuvent être équipées d'un </w:t>
      </w:r>
      <w:r w:rsidR="00231E22" w:rsidRPr="00245D2F">
        <w:rPr>
          <w:rFonts w:ascii="Calibri" w:hAnsi="Calibri"/>
          <w:lang w:val="fr-FR"/>
        </w:rPr>
        <w:t>rapport</w:t>
      </w:r>
      <w:r w:rsidRPr="00245D2F">
        <w:rPr>
          <w:rFonts w:ascii="Calibri" w:hAnsi="Calibri"/>
          <w:lang w:val="fr-FR"/>
        </w:rPr>
        <w:t xml:space="preserve"> supérieur à 1: 1.</w:t>
      </w:r>
    </w:p>
    <w:p w:rsidR="00E8754B" w:rsidRPr="00245D2F" w:rsidRDefault="00E8754B" w:rsidP="00E8754B">
      <w:pPr>
        <w:autoSpaceDE w:val="0"/>
        <w:autoSpaceDN w:val="0"/>
        <w:adjustRightInd w:val="0"/>
        <w:rPr>
          <w:rFonts w:ascii="Calibri" w:hAnsi="Calibri"/>
          <w:lang w:val="fr-FR"/>
        </w:rPr>
      </w:pPr>
      <w:r w:rsidRPr="00245D2F">
        <w:rPr>
          <w:rFonts w:ascii="Calibri" w:hAnsi="Calibri"/>
          <w:lang w:val="fr-FR"/>
        </w:rPr>
        <w:t xml:space="preserve">m) La drisse de foc peut être arrangée pour fournir un </w:t>
      </w:r>
      <w:r w:rsidR="00935B33" w:rsidRPr="00245D2F">
        <w:rPr>
          <w:rFonts w:ascii="Calibri" w:hAnsi="Calibri"/>
          <w:lang w:val="fr-FR"/>
        </w:rPr>
        <w:t>rapport</w:t>
      </w:r>
      <w:r w:rsidRPr="00245D2F">
        <w:rPr>
          <w:rFonts w:ascii="Calibri" w:hAnsi="Calibri"/>
          <w:lang w:val="fr-FR"/>
        </w:rPr>
        <w:t xml:space="preserve"> allant jusqu'à 3: 1 en utilisant une seule longueur de ligne non coupée et une seule boucle, </w:t>
      </w:r>
      <w:r w:rsidR="00935B33" w:rsidRPr="00245D2F">
        <w:rPr>
          <w:rFonts w:ascii="Calibri" w:hAnsi="Calibri"/>
          <w:lang w:val="fr-FR"/>
        </w:rPr>
        <w:t>poulie</w:t>
      </w:r>
      <w:r w:rsidRPr="00245D2F">
        <w:rPr>
          <w:rFonts w:ascii="Calibri" w:hAnsi="Calibri"/>
          <w:lang w:val="fr-FR"/>
        </w:rPr>
        <w:t>.</w:t>
      </w:r>
    </w:p>
    <w:p w:rsidR="007D42E2" w:rsidRPr="00E8754B" w:rsidRDefault="007D42E2" w:rsidP="007D42E2">
      <w:pPr>
        <w:pStyle w:val="Paragraphedeliste"/>
        <w:autoSpaceDE w:val="0"/>
        <w:autoSpaceDN w:val="0"/>
        <w:adjustRightInd w:val="0"/>
        <w:rPr>
          <w:rFonts w:ascii="Calibri" w:hAnsi="Calibri"/>
          <w:sz w:val="23"/>
          <w:szCs w:val="23"/>
          <w:lang w:val="fr-FR"/>
        </w:rPr>
      </w:pPr>
    </w:p>
    <w:p w:rsidR="003F7B7A" w:rsidRPr="00E8754B" w:rsidRDefault="003F7B7A" w:rsidP="00A7226C">
      <w:pPr>
        <w:pStyle w:val="Paragraphedeliste"/>
        <w:rPr>
          <w:lang w:val="fr-FR"/>
        </w:rPr>
      </w:pPr>
    </w:p>
    <w:p w:rsidR="00E8754B" w:rsidRPr="00AB4034" w:rsidRDefault="00E8754B" w:rsidP="00E8754B">
      <w:pPr>
        <w:autoSpaceDE w:val="0"/>
        <w:autoSpaceDN w:val="0"/>
        <w:adjustRightInd w:val="0"/>
        <w:rPr>
          <w:rFonts w:ascii="Arial" w:hAnsi="Arial" w:cs="Arial"/>
          <w:b/>
          <w:sz w:val="32"/>
          <w:szCs w:val="32"/>
          <w:lang w:val="fr-FR"/>
        </w:rPr>
      </w:pPr>
      <w:bookmarkStart w:id="18" w:name="h.35nkun2" w:colFirst="0" w:colLast="0"/>
      <w:bookmarkStart w:id="19" w:name="h.1ksv4uv" w:colFirst="0" w:colLast="0"/>
      <w:bookmarkEnd w:id="18"/>
      <w:bookmarkEnd w:id="19"/>
      <w:r w:rsidRPr="00AB4034">
        <w:rPr>
          <w:rFonts w:ascii="Arial" w:hAnsi="Arial" w:cs="Arial"/>
          <w:b/>
          <w:sz w:val="32"/>
          <w:szCs w:val="32"/>
          <w:lang w:val="fr-FR"/>
        </w:rPr>
        <w:t>14</w:t>
      </w:r>
      <w:r w:rsidR="005C38DF">
        <w:rPr>
          <w:rFonts w:ascii="Arial" w:hAnsi="Arial" w:cs="Arial"/>
          <w:b/>
          <w:sz w:val="32"/>
          <w:szCs w:val="32"/>
          <w:lang w:val="fr-FR"/>
        </w:rPr>
        <w:t>.</w:t>
      </w:r>
      <w:r w:rsidRPr="00AB4034">
        <w:rPr>
          <w:rFonts w:ascii="Arial" w:hAnsi="Arial" w:cs="Arial"/>
          <w:b/>
          <w:sz w:val="32"/>
          <w:szCs w:val="32"/>
          <w:lang w:val="fr-FR"/>
        </w:rPr>
        <w:t xml:space="preserve"> </w:t>
      </w:r>
      <w:r w:rsidR="00935B33">
        <w:rPr>
          <w:rFonts w:ascii="Arial" w:hAnsi="Arial" w:cs="Arial"/>
          <w:b/>
          <w:sz w:val="32"/>
          <w:szCs w:val="32"/>
          <w:lang w:val="fr-FR"/>
        </w:rPr>
        <w:t>Equipage</w:t>
      </w:r>
    </w:p>
    <w:p w:rsidR="00E8754B" w:rsidRPr="00245D2F" w:rsidRDefault="00E8754B" w:rsidP="00E8754B">
      <w:pPr>
        <w:autoSpaceDE w:val="0"/>
        <w:autoSpaceDN w:val="0"/>
        <w:adjustRightInd w:val="0"/>
        <w:rPr>
          <w:rFonts w:cstheme="minorHAnsi"/>
          <w:lang w:val="fr-FR"/>
        </w:rPr>
      </w:pPr>
      <w:r w:rsidRPr="00245D2F">
        <w:rPr>
          <w:rFonts w:cstheme="minorHAnsi"/>
          <w:lang w:val="fr-FR"/>
        </w:rPr>
        <w:t>a) Il n'y a pas de poids minimum pour l'équipage.</w:t>
      </w:r>
    </w:p>
    <w:p w:rsidR="00E8754B" w:rsidRPr="00245D2F" w:rsidRDefault="00E8754B" w:rsidP="00E8754B">
      <w:pPr>
        <w:autoSpaceDE w:val="0"/>
        <w:autoSpaceDN w:val="0"/>
        <w:adjustRightInd w:val="0"/>
        <w:rPr>
          <w:rFonts w:cstheme="minorHAnsi"/>
          <w:lang w:val="fr-FR"/>
        </w:rPr>
      </w:pPr>
      <w:r w:rsidRPr="00245D2F">
        <w:rPr>
          <w:rFonts w:cstheme="minorHAnsi"/>
          <w:lang w:val="fr-FR"/>
        </w:rPr>
        <w:t>b) Le poids maximum de l'équipage ne doit pas dépasser 200 kg.</w:t>
      </w:r>
    </w:p>
    <w:p w:rsidR="00E8754B" w:rsidRPr="00AB4034" w:rsidRDefault="00E8754B" w:rsidP="00E8754B">
      <w:pPr>
        <w:autoSpaceDE w:val="0"/>
        <w:autoSpaceDN w:val="0"/>
        <w:adjustRightInd w:val="0"/>
        <w:rPr>
          <w:rFonts w:ascii="Arial" w:hAnsi="Arial" w:cs="Arial"/>
          <w:b/>
          <w:sz w:val="32"/>
          <w:szCs w:val="32"/>
          <w:lang w:val="fr-FR"/>
        </w:rPr>
      </w:pPr>
      <w:r w:rsidRPr="00AB4034">
        <w:rPr>
          <w:rFonts w:ascii="Arial" w:hAnsi="Arial" w:cs="Arial"/>
          <w:b/>
          <w:sz w:val="32"/>
          <w:szCs w:val="32"/>
          <w:lang w:val="fr-FR"/>
        </w:rPr>
        <w:t>15</w:t>
      </w:r>
      <w:r w:rsidR="005C38DF">
        <w:rPr>
          <w:rFonts w:ascii="Arial" w:hAnsi="Arial" w:cs="Arial"/>
          <w:b/>
          <w:sz w:val="32"/>
          <w:szCs w:val="32"/>
          <w:lang w:val="fr-FR"/>
        </w:rPr>
        <w:t>.</w:t>
      </w:r>
      <w:r w:rsidRPr="00AB4034">
        <w:rPr>
          <w:rFonts w:ascii="Arial" w:hAnsi="Arial" w:cs="Arial"/>
          <w:b/>
          <w:sz w:val="32"/>
          <w:szCs w:val="32"/>
          <w:lang w:val="fr-FR"/>
        </w:rPr>
        <w:t xml:space="preserve"> Voiles</w:t>
      </w:r>
    </w:p>
    <w:p w:rsidR="00E8754B" w:rsidRPr="00245D2F" w:rsidRDefault="00E8754B" w:rsidP="00E8754B">
      <w:pPr>
        <w:autoSpaceDE w:val="0"/>
        <w:autoSpaceDN w:val="0"/>
        <w:adjustRightInd w:val="0"/>
        <w:rPr>
          <w:rFonts w:cstheme="minorHAnsi"/>
          <w:lang w:val="fr-FR"/>
        </w:rPr>
      </w:pPr>
      <w:r w:rsidRPr="00245D2F">
        <w:rPr>
          <w:rFonts w:cstheme="minorHAnsi"/>
          <w:lang w:val="fr-FR"/>
        </w:rPr>
        <w:t xml:space="preserve">a) Les voiles doivent être constituées d'une grand-voile, d'un foc et d'un </w:t>
      </w:r>
      <w:proofErr w:type="spellStart"/>
      <w:r w:rsidRPr="00245D2F">
        <w:rPr>
          <w:rFonts w:cstheme="minorHAnsi"/>
          <w:lang w:val="fr-FR"/>
        </w:rPr>
        <w:t>gennaker</w:t>
      </w:r>
      <w:proofErr w:type="spellEnd"/>
      <w:r w:rsidRPr="00245D2F">
        <w:rPr>
          <w:rFonts w:cstheme="minorHAnsi"/>
          <w:lang w:val="fr-FR"/>
        </w:rPr>
        <w:t>. Seules les voiles fabriquées sous licence par le fabricant sont autorisées.</w:t>
      </w:r>
    </w:p>
    <w:p w:rsidR="00E8754B" w:rsidRPr="00245D2F" w:rsidRDefault="00E8754B" w:rsidP="00E8754B">
      <w:pPr>
        <w:autoSpaceDE w:val="0"/>
        <w:autoSpaceDN w:val="0"/>
        <w:adjustRightInd w:val="0"/>
        <w:rPr>
          <w:rFonts w:cstheme="minorHAnsi"/>
          <w:lang w:val="fr-FR"/>
        </w:rPr>
      </w:pPr>
      <w:r w:rsidRPr="00245D2F">
        <w:rPr>
          <w:rFonts w:cstheme="minorHAnsi"/>
          <w:lang w:val="fr-FR"/>
        </w:rPr>
        <w:t xml:space="preserve">b) Un ensemble de voiles comprenant une grand-voile, un foc et un </w:t>
      </w:r>
      <w:proofErr w:type="spellStart"/>
      <w:r w:rsidRPr="00245D2F">
        <w:rPr>
          <w:rFonts w:cstheme="minorHAnsi"/>
          <w:lang w:val="fr-FR"/>
        </w:rPr>
        <w:t>gennaker</w:t>
      </w:r>
      <w:proofErr w:type="spellEnd"/>
      <w:r w:rsidRPr="00245D2F">
        <w:rPr>
          <w:rFonts w:cstheme="minorHAnsi"/>
          <w:lang w:val="fr-FR"/>
        </w:rPr>
        <w:t xml:space="preserve"> est autorisé par événement. Tout remplacement d'une voile dans la même épreuve doit être approuvé par le président du comité de course.</w:t>
      </w:r>
    </w:p>
    <w:p w:rsidR="00E8754B" w:rsidRPr="00245D2F" w:rsidRDefault="00E8754B" w:rsidP="00E8754B">
      <w:pPr>
        <w:autoSpaceDE w:val="0"/>
        <w:autoSpaceDN w:val="0"/>
        <w:adjustRightInd w:val="0"/>
        <w:rPr>
          <w:rFonts w:cstheme="minorHAnsi"/>
          <w:lang w:val="fr-FR"/>
        </w:rPr>
      </w:pPr>
      <w:r w:rsidRPr="00245D2F">
        <w:rPr>
          <w:rFonts w:cstheme="minorHAnsi"/>
          <w:lang w:val="fr-FR"/>
        </w:rPr>
        <w:lastRenderedPageBreak/>
        <w:t>c) Les règles ISAF pour la mesure des voiles s'appliquent si elles ne sont pas en conflit ou contredisent les règles de Classe. Les voiles doivent être faites d'un matériau tissé ou non tissé ou d'une combinaison des deux.</w:t>
      </w:r>
    </w:p>
    <w:p w:rsidR="00E8754B" w:rsidRPr="00245D2F" w:rsidRDefault="00E8754B" w:rsidP="00E8754B">
      <w:pPr>
        <w:autoSpaceDE w:val="0"/>
        <w:autoSpaceDN w:val="0"/>
        <w:adjustRightInd w:val="0"/>
        <w:rPr>
          <w:rFonts w:cstheme="minorHAnsi"/>
          <w:lang w:val="fr-FR"/>
        </w:rPr>
      </w:pPr>
      <w:r w:rsidRPr="00245D2F">
        <w:rPr>
          <w:rFonts w:cstheme="minorHAnsi"/>
          <w:lang w:val="fr-FR"/>
        </w:rPr>
        <w:t xml:space="preserve">d) Toutes les réparations qui n'affectent pas ses dimensions peuvent être effectuées sur une voile. Tous les </w:t>
      </w:r>
      <w:r w:rsidR="00935B33" w:rsidRPr="00245D2F">
        <w:rPr>
          <w:rFonts w:cstheme="minorHAnsi"/>
          <w:lang w:val="fr-FR"/>
        </w:rPr>
        <w:t>œillets</w:t>
      </w:r>
      <w:r w:rsidRPr="00245D2F">
        <w:rPr>
          <w:rFonts w:cstheme="minorHAnsi"/>
          <w:lang w:val="fr-FR"/>
        </w:rPr>
        <w:t xml:space="preserve"> d'une voile peuvent être remplacés par des œillets de taille égale ou supérieure placés le plus près possible de leur emplacement d'origine.</w:t>
      </w:r>
    </w:p>
    <w:p w:rsidR="00E8754B" w:rsidRPr="00245D2F" w:rsidRDefault="00935B33" w:rsidP="00E8754B">
      <w:pPr>
        <w:autoSpaceDE w:val="0"/>
        <w:autoSpaceDN w:val="0"/>
        <w:adjustRightInd w:val="0"/>
        <w:rPr>
          <w:rFonts w:cstheme="minorHAnsi"/>
          <w:lang w:val="fr-FR"/>
        </w:rPr>
      </w:pPr>
      <w:r w:rsidRPr="00245D2F">
        <w:rPr>
          <w:rFonts w:cstheme="minorHAnsi"/>
          <w:lang w:val="fr-FR"/>
        </w:rPr>
        <w:t xml:space="preserve">e) Des penons </w:t>
      </w:r>
      <w:r w:rsidR="00E8754B" w:rsidRPr="00245D2F">
        <w:rPr>
          <w:rFonts w:cstheme="minorHAnsi"/>
          <w:lang w:val="fr-FR"/>
        </w:rPr>
        <w:t>peuvent être ajoutés aux trois voiles</w:t>
      </w:r>
    </w:p>
    <w:p w:rsidR="00E8754B" w:rsidRPr="00245D2F" w:rsidRDefault="00E8754B" w:rsidP="00E8754B">
      <w:pPr>
        <w:autoSpaceDE w:val="0"/>
        <w:autoSpaceDN w:val="0"/>
        <w:adjustRightInd w:val="0"/>
        <w:rPr>
          <w:rFonts w:cstheme="minorHAnsi"/>
          <w:lang w:val="fr-FR"/>
        </w:rPr>
      </w:pPr>
      <w:r w:rsidRPr="00245D2F">
        <w:rPr>
          <w:rFonts w:cstheme="minorHAnsi"/>
          <w:lang w:val="fr-FR"/>
        </w:rPr>
        <w:t>f) Toutes les voiles fournies par le fabricant à ce jour peuvent être utilisées.</w:t>
      </w:r>
    </w:p>
    <w:p w:rsidR="00E8754B" w:rsidRPr="00245D2F" w:rsidRDefault="00E8754B" w:rsidP="00E8754B">
      <w:pPr>
        <w:autoSpaceDE w:val="0"/>
        <w:autoSpaceDN w:val="0"/>
        <w:adjustRightInd w:val="0"/>
        <w:rPr>
          <w:rFonts w:cstheme="minorHAnsi"/>
          <w:lang w:val="fr-FR"/>
        </w:rPr>
      </w:pPr>
      <w:r w:rsidRPr="00245D2F">
        <w:rPr>
          <w:rFonts w:cstheme="minorHAnsi"/>
          <w:lang w:val="fr-FR"/>
        </w:rPr>
        <w:t xml:space="preserve">g) Pendant une course, l'équipage est libre de gréer et de mettre le </w:t>
      </w:r>
      <w:proofErr w:type="spellStart"/>
      <w:r w:rsidRPr="00245D2F">
        <w:rPr>
          <w:rFonts w:cstheme="minorHAnsi"/>
          <w:lang w:val="fr-FR"/>
        </w:rPr>
        <w:t>gennaker</w:t>
      </w:r>
      <w:proofErr w:type="spellEnd"/>
      <w:r w:rsidRPr="00245D2F">
        <w:rPr>
          <w:rFonts w:cstheme="minorHAnsi"/>
          <w:lang w:val="fr-FR"/>
        </w:rPr>
        <w:t xml:space="preserve"> et le foc ou non. Aucune distinction ne sera faite entre les bateaux selon leur plan de voilure. Si le </w:t>
      </w:r>
      <w:proofErr w:type="spellStart"/>
      <w:r w:rsidRPr="00245D2F">
        <w:rPr>
          <w:rFonts w:cstheme="minorHAnsi"/>
          <w:lang w:val="fr-FR"/>
        </w:rPr>
        <w:t>gennaker</w:t>
      </w:r>
      <w:proofErr w:type="spellEnd"/>
      <w:r w:rsidRPr="00245D2F">
        <w:rPr>
          <w:rFonts w:cstheme="minorHAnsi"/>
          <w:lang w:val="fr-FR"/>
        </w:rPr>
        <w:t xml:space="preserve"> est gréé sur le bateau, il doit rester en position hissé à moins que des réparations, des rattaches ou des problèmes d'emmêlement ne se soient produits. </w:t>
      </w:r>
      <w:r w:rsidR="00953A10" w:rsidRPr="00245D2F">
        <w:rPr>
          <w:rFonts w:cstheme="minorHAnsi"/>
          <w:lang w:val="fr-FR"/>
        </w:rPr>
        <w:t>C’est-à-dire</w:t>
      </w:r>
      <w:r w:rsidRPr="00245D2F">
        <w:rPr>
          <w:rFonts w:cstheme="minorHAnsi"/>
          <w:lang w:val="fr-FR"/>
        </w:rPr>
        <w:t xml:space="preserve"> ne pas laisser tomber le </w:t>
      </w:r>
      <w:proofErr w:type="spellStart"/>
      <w:r w:rsidRPr="00245D2F">
        <w:rPr>
          <w:rFonts w:cstheme="minorHAnsi"/>
          <w:lang w:val="fr-FR"/>
        </w:rPr>
        <w:t>gennaker</w:t>
      </w:r>
      <w:proofErr w:type="spellEnd"/>
      <w:r w:rsidRPr="00245D2F">
        <w:rPr>
          <w:rFonts w:cstheme="minorHAnsi"/>
          <w:lang w:val="fr-FR"/>
        </w:rPr>
        <w:t xml:space="preserve"> pour réduire uniquement la traînée due au vent.</w:t>
      </w:r>
    </w:p>
    <w:p w:rsidR="00AB4034" w:rsidRPr="00AC29DC" w:rsidRDefault="00AB4034" w:rsidP="00AB4034">
      <w:pPr>
        <w:autoSpaceDE w:val="0"/>
        <w:autoSpaceDN w:val="0"/>
        <w:adjustRightInd w:val="0"/>
        <w:rPr>
          <w:rFonts w:ascii="Calibri" w:hAnsi="Calibri" w:cs="Calibri"/>
          <w:color w:val="000000" w:themeColor="text1"/>
          <w:lang w:val="fr-FR"/>
        </w:rPr>
      </w:pPr>
      <w:bookmarkStart w:id="20" w:name="h.44sinio" w:colFirst="0" w:colLast="0"/>
      <w:bookmarkStart w:id="21" w:name="h.2jxsxqh" w:colFirst="0" w:colLast="0"/>
      <w:bookmarkEnd w:id="20"/>
      <w:bookmarkEnd w:id="21"/>
    </w:p>
    <w:p w:rsidR="00E8754B" w:rsidRDefault="00E8754B" w:rsidP="00AB4034">
      <w:pPr>
        <w:pStyle w:val="Paragraphedeliste"/>
        <w:autoSpaceDE w:val="0"/>
        <w:autoSpaceDN w:val="0"/>
        <w:adjustRightInd w:val="0"/>
        <w:rPr>
          <w:rFonts w:ascii="Arial" w:hAnsi="Arial" w:cs="Arial"/>
          <w:b/>
          <w:color w:val="000000" w:themeColor="text1"/>
          <w:sz w:val="32"/>
          <w:szCs w:val="32"/>
          <w:lang w:val="fr-FR"/>
        </w:rPr>
      </w:pPr>
      <w:r w:rsidRPr="00764953">
        <w:rPr>
          <w:rFonts w:ascii="Arial" w:hAnsi="Arial" w:cs="Arial"/>
          <w:b/>
          <w:color w:val="000000" w:themeColor="text1"/>
          <w:sz w:val="32"/>
          <w:szCs w:val="32"/>
          <w:lang w:val="fr-FR"/>
        </w:rPr>
        <w:t xml:space="preserve">15.1 </w:t>
      </w:r>
      <w:r w:rsidR="00953A10">
        <w:rPr>
          <w:rFonts w:ascii="Arial" w:hAnsi="Arial" w:cs="Arial"/>
          <w:b/>
          <w:color w:val="000000" w:themeColor="text1"/>
          <w:sz w:val="32"/>
          <w:szCs w:val="32"/>
          <w:lang w:val="fr-FR"/>
        </w:rPr>
        <w:t>–</w:t>
      </w:r>
      <w:r w:rsidRPr="00764953">
        <w:rPr>
          <w:rFonts w:ascii="Arial" w:hAnsi="Arial" w:cs="Arial"/>
          <w:b/>
          <w:color w:val="000000" w:themeColor="text1"/>
          <w:sz w:val="32"/>
          <w:szCs w:val="32"/>
          <w:lang w:val="fr-FR"/>
        </w:rPr>
        <w:t xml:space="preserve"> Foc</w:t>
      </w:r>
    </w:p>
    <w:p w:rsidR="00953A10" w:rsidRPr="00764953" w:rsidRDefault="00953A10" w:rsidP="00AB4034">
      <w:pPr>
        <w:pStyle w:val="Paragraphedeliste"/>
        <w:autoSpaceDE w:val="0"/>
        <w:autoSpaceDN w:val="0"/>
        <w:adjustRightInd w:val="0"/>
        <w:rPr>
          <w:rFonts w:ascii="Arial" w:hAnsi="Arial" w:cs="Arial"/>
          <w:b/>
          <w:color w:val="000000" w:themeColor="text1"/>
          <w:sz w:val="32"/>
          <w:szCs w:val="32"/>
          <w:lang w:val="fr-FR"/>
        </w:rPr>
      </w:pPr>
    </w:p>
    <w:p w:rsidR="00E8754B" w:rsidRPr="00E8754B" w:rsidRDefault="00E8754B" w:rsidP="00935B33">
      <w:pPr>
        <w:pStyle w:val="Paragraphedeliste"/>
        <w:autoSpaceDE w:val="0"/>
        <w:autoSpaceDN w:val="0"/>
        <w:adjustRightInd w:val="0"/>
        <w:rPr>
          <w:rFonts w:ascii="Calibri" w:hAnsi="Calibri" w:cs="Calibri"/>
          <w:color w:val="000000" w:themeColor="text1"/>
          <w:lang w:val="fr-FR"/>
        </w:rPr>
      </w:pPr>
      <w:r w:rsidRPr="00E8754B">
        <w:rPr>
          <w:rFonts w:ascii="Calibri" w:hAnsi="Calibri" w:cs="Calibri"/>
          <w:color w:val="000000" w:themeColor="text1"/>
          <w:lang w:val="fr-FR"/>
        </w:rPr>
        <w:t>a) Le foc peut avoir jusqu'à 3 lattes. Ces lattes, si présentes, ne doivent pas dépasser 50 mm, doivent être cousues dans la voile et ne doivent pas être réglables en position ou en tension.</w:t>
      </w:r>
    </w:p>
    <w:p w:rsidR="00E8754B" w:rsidRPr="00935B33" w:rsidRDefault="00E8754B" w:rsidP="00764953">
      <w:pPr>
        <w:pStyle w:val="Paragraphedeliste"/>
        <w:autoSpaceDE w:val="0"/>
        <w:autoSpaceDN w:val="0"/>
        <w:adjustRightInd w:val="0"/>
        <w:rPr>
          <w:rFonts w:ascii="Calibri" w:hAnsi="Calibri" w:cs="Calibri"/>
          <w:color w:val="000000" w:themeColor="text1"/>
          <w:lang w:val="fr-FR"/>
        </w:rPr>
      </w:pPr>
      <w:r w:rsidRPr="00E8754B">
        <w:rPr>
          <w:rFonts w:ascii="Calibri" w:hAnsi="Calibri" w:cs="Calibri"/>
          <w:color w:val="000000" w:themeColor="text1"/>
          <w:lang w:val="fr-FR"/>
        </w:rPr>
        <w:t xml:space="preserve">b) La méthode de fixation </w:t>
      </w:r>
      <w:r w:rsidR="00764953">
        <w:rPr>
          <w:rFonts w:ascii="Calibri" w:hAnsi="Calibri" w:cs="Calibri"/>
          <w:color w:val="000000" w:themeColor="text1"/>
          <w:lang w:val="fr-FR"/>
        </w:rPr>
        <w:t>du foc</w:t>
      </w:r>
      <w:r w:rsidRPr="00E8754B">
        <w:rPr>
          <w:rFonts w:ascii="Calibri" w:hAnsi="Calibri" w:cs="Calibri"/>
          <w:color w:val="000000" w:themeColor="text1"/>
          <w:lang w:val="fr-FR"/>
        </w:rPr>
        <w:t xml:space="preserve"> à l'étai n'est pas restreinte. </w:t>
      </w:r>
      <w:r w:rsidRPr="00935B33">
        <w:rPr>
          <w:rFonts w:ascii="Calibri" w:hAnsi="Calibri" w:cs="Calibri"/>
          <w:color w:val="000000" w:themeColor="text1"/>
          <w:lang w:val="fr-FR"/>
        </w:rPr>
        <w:t xml:space="preserve">Les </w:t>
      </w:r>
      <w:r w:rsidR="00764953">
        <w:rPr>
          <w:rFonts w:ascii="Calibri" w:hAnsi="Calibri" w:cs="Calibri"/>
          <w:color w:val="000000" w:themeColor="text1"/>
          <w:lang w:val="fr-FR"/>
        </w:rPr>
        <w:t>emmagasineurs</w:t>
      </w:r>
      <w:r w:rsidRPr="00935B33">
        <w:rPr>
          <w:rFonts w:ascii="Calibri" w:hAnsi="Calibri" w:cs="Calibri"/>
          <w:color w:val="000000" w:themeColor="text1"/>
          <w:lang w:val="fr-FR"/>
        </w:rPr>
        <w:t>, enrouleur</w:t>
      </w:r>
      <w:r w:rsidR="00764953">
        <w:rPr>
          <w:rFonts w:ascii="Calibri" w:hAnsi="Calibri" w:cs="Calibri"/>
          <w:color w:val="000000" w:themeColor="text1"/>
          <w:lang w:val="fr-FR"/>
        </w:rPr>
        <w:t>s</w:t>
      </w:r>
      <w:r w:rsidRPr="00935B33">
        <w:rPr>
          <w:rFonts w:ascii="Calibri" w:hAnsi="Calibri" w:cs="Calibri"/>
          <w:color w:val="000000" w:themeColor="text1"/>
          <w:lang w:val="fr-FR"/>
        </w:rPr>
        <w:t xml:space="preserve"> ou systèmes équivalents sont autorisés.</w:t>
      </w:r>
    </w:p>
    <w:p w:rsidR="00E8754B" w:rsidRDefault="00E8754B" w:rsidP="00764953">
      <w:pPr>
        <w:pStyle w:val="Paragraphedeliste"/>
        <w:autoSpaceDE w:val="0"/>
        <w:autoSpaceDN w:val="0"/>
        <w:adjustRightInd w:val="0"/>
        <w:rPr>
          <w:rFonts w:ascii="Calibri" w:hAnsi="Calibri" w:cs="Calibri"/>
          <w:color w:val="000000" w:themeColor="text1"/>
          <w:lang w:val="fr-FR"/>
        </w:rPr>
      </w:pPr>
      <w:r w:rsidRPr="00E8754B">
        <w:rPr>
          <w:rFonts w:ascii="Calibri" w:hAnsi="Calibri" w:cs="Calibri"/>
          <w:color w:val="000000" w:themeColor="text1"/>
          <w:lang w:val="fr-FR"/>
        </w:rPr>
        <w:t xml:space="preserve">c) </w:t>
      </w:r>
      <w:r w:rsidR="00764953">
        <w:rPr>
          <w:rFonts w:ascii="Calibri" w:hAnsi="Calibri" w:cs="Calibri"/>
          <w:color w:val="000000" w:themeColor="text1"/>
          <w:lang w:val="fr-FR"/>
        </w:rPr>
        <w:t>le foc doit être porté</w:t>
      </w:r>
      <w:r w:rsidRPr="00E8754B">
        <w:rPr>
          <w:rFonts w:ascii="Calibri" w:hAnsi="Calibri" w:cs="Calibri"/>
          <w:color w:val="000000" w:themeColor="text1"/>
          <w:lang w:val="fr-FR"/>
        </w:rPr>
        <w:t xml:space="preserve"> sur l'étai.</w:t>
      </w:r>
    </w:p>
    <w:p w:rsidR="00AB4034" w:rsidRPr="00AB4034" w:rsidRDefault="00AB4034" w:rsidP="00AB4034">
      <w:pPr>
        <w:autoSpaceDE w:val="0"/>
        <w:autoSpaceDN w:val="0"/>
        <w:adjustRightInd w:val="0"/>
        <w:rPr>
          <w:rFonts w:ascii="Calibri" w:hAnsi="Calibri" w:cs="Calibri"/>
          <w:color w:val="000000" w:themeColor="text1"/>
          <w:lang w:val="fr-FR"/>
        </w:rPr>
      </w:pPr>
    </w:p>
    <w:p w:rsidR="00E8754B" w:rsidRDefault="00E8754B" w:rsidP="00AB4034">
      <w:pPr>
        <w:pStyle w:val="Paragraphedeliste"/>
        <w:autoSpaceDE w:val="0"/>
        <w:autoSpaceDN w:val="0"/>
        <w:adjustRightInd w:val="0"/>
        <w:rPr>
          <w:rFonts w:ascii="Arial" w:hAnsi="Arial" w:cs="Arial"/>
          <w:b/>
          <w:color w:val="000000" w:themeColor="text1"/>
          <w:sz w:val="32"/>
          <w:szCs w:val="32"/>
          <w:lang w:val="fr-FR"/>
        </w:rPr>
      </w:pPr>
      <w:r w:rsidRPr="00AB4034">
        <w:rPr>
          <w:rFonts w:ascii="Arial" w:hAnsi="Arial" w:cs="Arial"/>
          <w:b/>
          <w:color w:val="000000" w:themeColor="text1"/>
          <w:sz w:val="32"/>
          <w:szCs w:val="32"/>
          <w:lang w:val="fr-FR"/>
        </w:rPr>
        <w:t xml:space="preserve">15.2 </w:t>
      </w:r>
      <w:r w:rsidR="00953A10">
        <w:rPr>
          <w:rFonts w:ascii="Arial" w:hAnsi="Arial" w:cs="Arial"/>
          <w:b/>
          <w:color w:val="000000" w:themeColor="text1"/>
          <w:sz w:val="32"/>
          <w:szCs w:val="32"/>
          <w:lang w:val="fr-FR"/>
        </w:rPr>
        <w:t>–</w:t>
      </w:r>
      <w:r w:rsidRPr="00AB4034">
        <w:rPr>
          <w:rFonts w:ascii="Arial" w:hAnsi="Arial" w:cs="Arial"/>
          <w:b/>
          <w:color w:val="000000" w:themeColor="text1"/>
          <w:sz w:val="32"/>
          <w:szCs w:val="32"/>
          <w:lang w:val="fr-FR"/>
        </w:rPr>
        <w:t xml:space="preserve"> </w:t>
      </w:r>
      <w:r w:rsidR="00953A10">
        <w:rPr>
          <w:rFonts w:ascii="Arial" w:hAnsi="Arial" w:cs="Arial"/>
          <w:b/>
          <w:color w:val="000000" w:themeColor="text1"/>
          <w:sz w:val="32"/>
          <w:szCs w:val="32"/>
          <w:lang w:val="fr-FR"/>
        </w:rPr>
        <w:t>Grand-voile</w:t>
      </w:r>
    </w:p>
    <w:p w:rsidR="00953A10" w:rsidRPr="00AB4034" w:rsidRDefault="00953A10" w:rsidP="00AB4034">
      <w:pPr>
        <w:pStyle w:val="Paragraphedeliste"/>
        <w:autoSpaceDE w:val="0"/>
        <w:autoSpaceDN w:val="0"/>
        <w:adjustRightInd w:val="0"/>
        <w:rPr>
          <w:rFonts w:ascii="Arial" w:hAnsi="Arial" w:cs="Arial"/>
          <w:b/>
          <w:color w:val="000000" w:themeColor="text1"/>
          <w:sz w:val="32"/>
          <w:szCs w:val="32"/>
          <w:lang w:val="fr-FR"/>
        </w:rPr>
      </w:pPr>
    </w:p>
    <w:p w:rsidR="00E8754B" w:rsidRPr="00E8754B" w:rsidRDefault="00E8754B" w:rsidP="00AB4034">
      <w:pPr>
        <w:pStyle w:val="Paragraphedeliste"/>
        <w:autoSpaceDE w:val="0"/>
        <w:autoSpaceDN w:val="0"/>
        <w:adjustRightInd w:val="0"/>
        <w:rPr>
          <w:rFonts w:ascii="Calibri" w:hAnsi="Calibri" w:cs="Calibri"/>
          <w:color w:val="000000" w:themeColor="text1"/>
          <w:lang w:val="fr-FR"/>
        </w:rPr>
      </w:pPr>
      <w:r w:rsidRPr="00E8754B">
        <w:rPr>
          <w:rFonts w:ascii="Calibri" w:hAnsi="Calibri" w:cs="Calibri"/>
          <w:color w:val="000000" w:themeColor="text1"/>
          <w:lang w:val="fr-FR"/>
        </w:rPr>
        <w:t>a) La voile ne doit pa</w:t>
      </w:r>
      <w:r w:rsidR="00764953">
        <w:rPr>
          <w:rFonts w:ascii="Calibri" w:hAnsi="Calibri" w:cs="Calibri"/>
          <w:color w:val="000000" w:themeColor="text1"/>
          <w:lang w:val="fr-FR"/>
        </w:rPr>
        <w:t>s avoir d'ajusteurs de tension de chute.</w:t>
      </w:r>
    </w:p>
    <w:p w:rsidR="00E8754B" w:rsidRPr="00E8754B" w:rsidRDefault="00E8754B" w:rsidP="00AB4034">
      <w:pPr>
        <w:pStyle w:val="Paragraphedeliste"/>
        <w:autoSpaceDE w:val="0"/>
        <w:autoSpaceDN w:val="0"/>
        <w:adjustRightInd w:val="0"/>
        <w:rPr>
          <w:rFonts w:ascii="Calibri" w:hAnsi="Calibri" w:cs="Calibri"/>
          <w:color w:val="000000" w:themeColor="text1"/>
          <w:lang w:val="fr-FR"/>
        </w:rPr>
      </w:pPr>
      <w:r w:rsidRPr="00E8754B">
        <w:rPr>
          <w:rFonts w:ascii="Calibri" w:hAnsi="Calibri" w:cs="Calibri"/>
          <w:color w:val="000000" w:themeColor="text1"/>
          <w:lang w:val="fr-FR"/>
        </w:rPr>
        <w:t>b) La grand-voile peut avoir un maximum de cinq lattes, fournies par n'importe quelle source.</w:t>
      </w:r>
    </w:p>
    <w:p w:rsidR="00E8754B" w:rsidRPr="00E8754B" w:rsidRDefault="00E8754B" w:rsidP="00AB4034">
      <w:pPr>
        <w:pStyle w:val="Paragraphedeliste"/>
        <w:autoSpaceDE w:val="0"/>
        <w:autoSpaceDN w:val="0"/>
        <w:adjustRightInd w:val="0"/>
        <w:rPr>
          <w:rFonts w:ascii="Calibri" w:hAnsi="Calibri" w:cs="Calibri"/>
          <w:color w:val="000000" w:themeColor="text1"/>
          <w:lang w:val="fr-FR"/>
        </w:rPr>
      </w:pPr>
      <w:r w:rsidRPr="00E8754B">
        <w:rPr>
          <w:rFonts w:ascii="Calibri" w:hAnsi="Calibri" w:cs="Calibri"/>
          <w:color w:val="000000" w:themeColor="text1"/>
          <w:lang w:val="fr-FR"/>
        </w:rPr>
        <w:t xml:space="preserve">c) Les lattes ne doivent pas dépasser 50 mm et ne doivent pas dépasser le bord de la chute de plus de 50 </w:t>
      </w:r>
      <w:proofErr w:type="spellStart"/>
      <w:r w:rsidRPr="00E8754B">
        <w:rPr>
          <w:rFonts w:ascii="Calibri" w:hAnsi="Calibri" w:cs="Calibri"/>
          <w:color w:val="000000" w:themeColor="text1"/>
          <w:lang w:val="fr-FR"/>
        </w:rPr>
        <w:t>mm.</w:t>
      </w:r>
      <w:proofErr w:type="spellEnd"/>
    </w:p>
    <w:p w:rsidR="00E8754B" w:rsidRPr="00E8754B" w:rsidRDefault="00E8754B" w:rsidP="00AB4034">
      <w:pPr>
        <w:pStyle w:val="Paragraphedeliste"/>
        <w:autoSpaceDE w:val="0"/>
        <w:autoSpaceDN w:val="0"/>
        <w:adjustRightInd w:val="0"/>
        <w:rPr>
          <w:rFonts w:ascii="Calibri" w:hAnsi="Calibri" w:cs="Calibri"/>
          <w:color w:val="000000" w:themeColor="text1"/>
          <w:lang w:val="fr-FR"/>
        </w:rPr>
      </w:pPr>
      <w:r w:rsidRPr="00E8754B">
        <w:rPr>
          <w:rFonts w:ascii="Calibri" w:hAnsi="Calibri" w:cs="Calibri"/>
          <w:color w:val="000000" w:themeColor="text1"/>
          <w:lang w:val="fr-FR"/>
        </w:rPr>
        <w:t>d) Les lattes ne doivent pas avoir de pièces mobiles. N'importe quel type d'embout de latte peut être utilisé, mais la tension de latte ne peut pas être changée pendant la navigation.</w:t>
      </w:r>
    </w:p>
    <w:p w:rsidR="00E8754B" w:rsidRPr="00E8754B" w:rsidRDefault="00E8754B" w:rsidP="00AB4034">
      <w:pPr>
        <w:pStyle w:val="Paragraphedeliste"/>
        <w:autoSpaceDE w:val="0"/>
        <w:autoSpaceDN w:val="0"/>
        <w:adjustRightInd w:val="0"/>
        <w:rPr>
          <w:rFonts w:ascii="Calibri" w:hAnsi="Calibri" w:cs="Calibri"/>
          <w:color w:val="000000" w:themeColor="text1"/>
          <w:lang w:val="fr-FR"/>
        </w:rPr>
      </w:pPr>
      <w:r w:rsidRPr="00E8754B">
        <w:rPr>
          <w:rFonts w:ascii="Calibri" w:hAnsi="Calibri" w:cs="Calibri"/>
          <w:color w:val="000000" w:themeColor="text1"/>
          <w:lang w:val="fr-FR"/>
        </w:rPr>
        <w:t>e) La grand-voile doit être soulevée avec son câble à l'intérieur du rail du mât. Il ne doit pas être équipé d'une double voie ou d'un système alternatif fixant le guindant au mât.</w:t>
      </w:r>
    </w:p>
    <w:p w:rsidR="00E8754B" w:rsidRPr="00E8754B" w:rsidRDefault="00E8754B" w:rsidP="00AB4034">
      <w:pPr>
        <w:pStyle w:val="Paragraphedeliste"/>
        <w:autoSpaceDE w:val="0"/>
        <w:autoSpaceDN w:val="0"/>
        <w:adjustRightInd w:val="0"/>
        <w:rPr>
          <w:rFonts w:ascii="Calibri" w:hAnsi="Calibri" w:cs="Calibri"/>
          <w:color w:val="000000" w:themeColor="text1"/>
          <w:lang w:val="fr-FR"/>
        </w:rPr>
      </w:pPr>
      <w:r w:rsidRPr="00E8754B">
        <w:rPr>
          <w:rFonts w:ascii="Calibri" w:hAnsi="Calibri" w:cs="Calibri"/>
          <w:color w:val="000000" w:themeColor="text1"/>
          <w:lang w:val="fr-FR"/>
        </w:rPr>
        <w:t>f) La voile principale ne doit pas dépasser le réa de la poulie du mât.</w:t>
      </w:r>
    </w:p>
    <w:p w:rsidR="00E8754B" w:rsidRPr="00E8754B" w:rsidRDefault="00E8754B" w:rsidP="00AB4034">
      <w:pPr>
        <w:pStyle w:val="Paragraphedeliste"/>
        <w:autoSpaceDE w:val="0"/>
        <w:autoSpaceDN w:val="0"/>
        <w:adjustRightInd w:val="0"/>
        <w:rPr>
          <w:rFonts w:ascii="Calibri" w:hAnsi="Calibri" w:cs="Calibri"/>
          <w:color w:val="000000" w:themeColor="text1"/>
          <w:lang w:val="fr-FR"/>
        </w:rPr>
      </w:pPr>
      <w:r w:rsidRPr="00E8754B">
        <w:rPr>
          <w:rFonts w:ascii="Calibri" w:hAnsi="Calibri" w:cs="Calibri"/>
          <w:color w:val="000000" w:themeColor="text1"/>
          <w:lang w:val="fr-FR"/>
        </w:rPr>
        <w:t xml:space="preserve">g) Trois </w:t>
      </w:r>
      <w:r w:rsidR="00764953" w:rsidRPr="00E8754B">
        <w:rPr>
          <w:rFonts w:ascii="Calibri" w:hAnsi="Calibri" w:cs="Calibri"/>
          <w:color w:val="000000" w:themeColor="text1"/>
          <w:lang w:val="fr-FR"/>
        </w:rPr>
        <w:t>œillets</w:t>
      </w:r>
      <w:r w:rsidRPr="00E8754B">
        <w:rPr>
          <w:rFonts w:ascii="Calibri" w:hAnsi="Calibri" w:cs="Calibri"/>
          <w:color w:val="000000" w:themeColor="text1"/>
          <w:lang w:val="fr-FR"/>
        </w:rPr>
        <w:t xml:space="preserve"> sont autorisés au point d'écoute de la grand-voile. Ces trois </w:t>
      </w:r>
      <w:r w:rsidR="00764953" w:rsidRPr="00E8754B">
        <w:rPr>
          <w:rFonts w:ascii="Calibri" w:hAnsi="Calibri" w:cs="Calibri"/>
          <w:color w:val="000000" w:themeColor="text1"/>
          <w:lang w:val="fr-FR"/>
        </w:rPr>
        <w:t>œillets</w:t>
      </w:r>
      <w:r w:rsidRPr="00E8754B">
        <w:rPr>
          <w:rFonts w:ascii="Calibri" w:hAnsi="Calibri" w:cs="Calibri"/>
          <w:color w:val="000000" w:themeColor="text1"/>
          <w:lang w:val="fr-FR"/>
        </w:rPr>
        <w:t xml:space="preserve"> ne peuvent être utilisés que pour attacher </w:t>
      </w:r>
      <w:r w:rsidR="00764953">
        <w:rPr>
          <w:rFonts w:ascii="Calibri" w:hAnsi="Calibri" w:cs="Calibri"/>
          <w:color w:val="000000" w:themeColor="text1"/>
          <w:lang w:val="fr-FR"/>
        </w:rPr>
        <w:t>le palan principal</w:t>
      </w:r>
      <w:r w:rsidRPr="00E8754B">
        <w:rPr>
          <w:rFonts w:ascii="Calibri" w:hAnsi="Calibri" w:cs="Calibri"/>
          <w:color w:val="000000" w:themeColor="text1"/>
          <w:lang w:val="fr-FR"/>
        </w:rPr>
        <w:t xml:space="preserve"> à la voile.</w:t>
      </w:r>
    </w:p>
    <w:p w:rsidR="007D42E2" w:rsidRPr="00E8754B" w:rsidRDefault="00E8754B" w:rsidP="00AB4034">
      <w:pPr>
        <w:pStyle w:val="Paragraphedeliste"/>
        <w:autoSpaceDE w:val="0"/>
        <w:autoSpaceDN w:val="0"/>
        <w:adjustRightInd w:val="0"/>
        <w:rPr>
          <w:rFonts w:ascii="Calibri" w:hAnsi="Calibri" w:cs="Calibri"/>
          <w:color w:val="000000" w:themeColor="text1"/>
          <w:lang w:val="fr-FR"/>
        </w:rPr>
      </w:pPr>
      <w:r w:rsidRPr="00E8754B">
        <w:rPr>
          <w:rFonts w:ascii="Calibri" w:hAnsi="Calibri" w:cs="Calibri"/>
          <w:color w:val="000000" w:themeColor="text1"/>
          <w:lang w:val="fr-FR"/>
        </w:rPr>
        <w:t xml:space="preserve">h) La </w:t>
      </w:r>
      <w:r w:rsidR="00764953">
        <w:rPr>
          <w:rFonts w:ascii="Calibri" w:hAnsi="Calibri" w:cs="Calibri"/>
          <w:color w:val="000000" w:themeColor="text1"/>
          <w:lang w:val="fr-FR"/>
        </w:rPr>
        <w:t>surface maximum de la grand-voile</w:t>
      </w:r>
      <w:r w:rsidRPr="00E8754B">
        <w:rPr>
          <w:rFonts w:ascii="Calibri" w:hAnsi="Calibri" w:cs="Calibri"/>
          <w:color w:val="000000" w:themeColor="text1"/>
          <w:lang w:val="fr-FR"/>
        </w:rPr>
        <w:t xml:space="preserve"> est de 8,3 mètres carrés.</w:t>
      </w:r>
    </w:p>
    <w:p w:rsidR="007D42E2" w:rsidRPr="00E8754B" w:rsidRDefault="007D42E2" w:rsidP="007D42E2">
      <w:pPr>
        <w:pStyle w:val="Paragraphedeliste"/>
        <w:rPr>
          <w:lang w:val="fr-FR"/>
        </w:rPr>
      </w:pPr>
    </w:p>
    <w:p w:rsidR="008A23D8" w:rsidRPr="00764953" w:rsidRDefault="008A23D8" w:rsidP="008A23D8">
      <w:pPr>
        <w:rPr>
          <w:lang w:val="fr-FR"/>
        </w:rPr>
      </w:pPr>
      <w:bookmarkStart w:id="22" w:name="h.z337ya" w:colFirst="0" w:colLast="0"/>
      <w:bookmarkEnd w:id="22"/>
    </w:p>
    <w:p w:rsidR="008A23D8" w:rsidRPr="00AB4034" w:rsidRDefault="008A23D8" w:rsidP="008A23D8">
      <w:pPr>
        <w:rPr>
          <w:rFonts w:ascii="Arial" w:hAnsi="Arial" w:cs="Arial"/>
          <w:b/>
          <w:sz w:val="32"/>
          <w:szCs w:val="32"/>
          <w:lang w:val="fr-FR"/>
        </w:rPr>
      </w:pPr>
      <w:r w:rsidRPr="00AB4034">
        <w:rPr>
          <w:rFonts w:ascii="Arial" w:hAnsi="Arial" w:cs="Arial"/>
          <w:b/>
          <w:sz w:val="32"/>
          <w:szCs w:val="32"/>
          <w:lang w:val="fr-FR"/>
        </w:rPr>
        <w:t xml:space="preserve">15.3 - </w:t>
      </w:r>
      <w:proofErr w:type="spellStart"/>
      <w:r w:rsidRPr="00AB4034">
        <w:rPr>
          <w:rFonts w:ascii="Arial" w:hAnsi="Arial" w:cs="Arial"/>
          <w:b/>
          <w:sz w:val="32"/>
          <w:szCs w:val="32"/>
          <w:lang w:val="fr-FR"/>
        </w:rPr>
        <w:t>Gennaker</w:t>
      </w:r>
      <w:proofErr w:type="spellEnd"/>
    </w:p>
    <w:p w:rsidR="008A23D8" w:rsidRPr="00245D2F" w:rsidRDefault="008A23D8" w:rsidP="008A23D8">
      <w:pPr>
        <w:rPr>
          <w:rFonts w:cstheme="minorHAnsi"/>
          <w:lang w:val="fr-FR"/>
        </w:rPr>
      </w:pPr>
      <w:r w:rsidRPr="00245D2F">
        <w:rPr>
          <w:rFonts w:cstheme="minorHAnsi"/>
          <w:lang w:val="fr-FR"/>
        </w:rPr>
        <w:t xml:space="preserve">a) Le </w:t>
      </w:r>
      <w:proofErr w:type="spellStart"/>
      <w:r w:rsidRPr="00245D2F">
        <w:rPr>
          <w:rFonts w:cstheme="minorHAnsi"/>
          <w:lang w:val="fr-FR"/>
        </w:rPr>
        <w:t>gennaker</w:t>
      </w:r>
      <w:proofErr w:type="spellEnd"/>
      <w:r w:rsidRPr="00245D2F">
        <w:rPr>
          <w:rFonts w:cstheme="minorHAnsi"/>
          <w:lang w:val="fr-FR"/>
        </w:rPr>
        <w:t xml:space="preserve"> doit être fixé entre le mât et le </w:t>
      </w:r>
      <w:r w:rsidR="00764953" w:rsidRPr="00245D2F">
        <w:rPr>
          <w:rFonts w:cstheme="minorHAnsi"/>
          <w:lang w:val="fr-FR"/>
        </w:rPr>
        <w:t>bout-dehors</w:t>
      </w:r>
      <w:r w:rsidRPr="00245D2F">
        <w:rPr>
          <w:rFonts w:cstheme="minorHAnsi"/>
          <w:lang w:val="fr-FR"/>
        </w:rPr>
        <w:t xml:space="preserve">. Il est monté sur un </w:t>
      </w:r>
      <w:r w:rsidR="00764953" w:rsidRPr="00245D2F">
        <w:rPr>
          <w:rFonts w:cstheme="minorHAnsi"/>
          <w:lang w:val="fr-FR"/>
        </w:rPr>
        <w:t>emmagasineur</w:t>
      </w:r>
      <w:r w:rsidRPr="00245D2F">
        <w:rPr>
          <w:rFonts w:cstheme="minorHAnsi"/>
          <w:lang w:val="fr-FR"/>
        </w:rPr>
        <w:t xml:space="preserve"> ou un système d'enroulement équivalent.</w:t>
      </w:r>
    </w:p>
    <w:p w:rsidR="008A23D8" w:rsidRPr="00245D2F" w:rsidRDefault="008A23D8" w:rsidP="008A23D8">
      <w:pPr>
        <w:rPr>
          <w:rFonts w:cstheme="minorHAnsi"/>
          <w:lang w:val="fr-FR"/>
        </w:rPr>
      </w:pPr>
      <w:r w:rsidRPr="00245D2F">
        <w:rPr>
          <w:rFonts w:cstheme="minorHAnsi"/>
          <w:lang w:val="fr-FR"/>
        </w:rPr>
        <w:t xml:space="preserve">b) L'utilisation du </w:t>
      </w:r>
      <w:proofErr w:type="spellStart"/>
      <w:r w:rsidRPr="00245D2F">
        <w:rPr>
          <w:rFonts w:cstheme="minorHAnsi"/>
          <w:lang w:val="fr-FR"/>
        </w:rPr>
        <w:t>gennaker</w:t>
      </w:r>
      <w:proofErr w:type="spellEnd"/>
      <w:r w:rsidRPr="00245D2F">
        <w:rPr>
          <w:rFonts w:cstheme="minorHAnsi"/>
          <w:lang w:val="fr-FR"/>
        </w:rPr>
        <w:t xml:space="preserve"> </w:t>
      </w:r>
      <w:proofErr w:type="spellStart"/>
      <w:r w:rsidRPr="00245D2F">
        <w:rPr>
          <w:rFonts w:cstheme="minorHAnsi"/>
          <w:lang w:val="fr-FR"/>
        </w:rPr>
        <w:t>Weta</w:t>
      </w:r>
      <w:proofErr w:type="spellEnd"/>
      <w:r w:rsidRPr="00245D2F">
        <w:rPr>
          <w:rFonts w:cstheme="minorHAnsi"/>
          <w:lang w:val="fr-FR"/>
        </w:rPr>
        <w:t xml:space="preserve"> optionnel de 12,9 m2 est interdite dans les monotypes.</w:t>
      </w:r>
    </w:p>
    <w:p w:rsidR="008A23D8" w:rsidRPr="00245D2F" w:rsidRDefault="008A23D8" w:rsidP="008A23D8">
      <w:pPr>
        <w:rPr>
          <w:rFonts w:cstheme="minorHAnsi"/>
          <w:b/>
          <w:sz w:val="32"/>
          <w:szCs w:val="32"/>
          <w:lang w:val="fr-FR"/>
        </w:rPr>
      </w:pPr>
      <w:r w:rsidRPr="00245D2F">
        <w:rPr>
          <w:rFonts w:cstheme="minorHAnsi"/>
          <w:b/>
          <w:sz w:val="32"/>
          <w:szCs w:val="32"/>
          <w:lang w:val="fr-FR"/>
        </w:rPr>
        <w:t>16</w:t>
      </w:r>
      <w:r w:rsidR="00A44D72">
        <w:rPr>
          <w:rFonts w:cstheme="minorHAnsi"/>
          <w:b/>
          <w:sz w:val="32"/>
          <w:szCs w:val="32"/>
          <w:lang w:val="fr-FR"/>
        </w:rPr>
        <w:t>.</w:t>
      </w:r>
      <w:r w:rsidRPr="00245D2F">
        <w:rPr>
          <w:rFonts w:cstheme="minorHAnsi"/>
          <w:b/>
          <w:sz w:val="32"/>
          <w:szCs w:val="32"/>
          <w:lang w:val="fr-FR"/>
        </w:rPr>
        <w:t xml:space="preserve"> </w:t>
      </w:r>
      <w:r w:rsidR="00764953" w:rsidRPr="00245D2F">
        <w:rPr>
          <w:rFonts w:cstheme="minorHAnsi"/>
          <w:b/>
          <w:sz w:val="32"/>
          <w:szCs w:val="32"/>
          <w:lang w:val="fr-FR"/>
        </w:rPr>
        <w:t>Bout-dehors</w:t>
      </w:r>
    </w:p>
    <w:p w:rsidR="008A23D8" w:rsidRPr="008A23D8" w:rsidRDefault="008A23D8" w:rsidP="008A23D8">
      <w:pPr>
        <w:rPr>
          <w:lang w:val="fr-FR"/>
        </w:rPr>
      </w:pPr>
      <w:r w:rsidRPr="008A23D8">
        <w:rPr>
          <w:lang w:val="fr-FR"/>
        </w:rPr>
        <w:t>a) Le bout-dehors est un tube de carbone, fourni par le fabricant.</w:t>
      </w:r>
    </w:p>
    <w:p w:rsidR="008A23D8" w:rsidRPr="008A23D8" w:rsidRDefault="008A23D8" w:rsidP="008A23D8">
      <w:pPr>
        <w:rPr>
          <w:lang w:val="fr-FR"/>
        </w:rPr>
      </w:pPr>
      <w:r w:rsidRPr="008A23D8">
        <w:rPr>
          <w:lang w:val="fr-FR"/>
        </w:rPr>
        <w:t>b) Le</w:t>
      </w:r>
      <w:r w:rsidR="00764953">
        <w:rPr>
          <w:lang w:val="fr-FR"/>
        </w:rPr>
        <w:t xml:space="preserve"> bout-dehors</w:t>
      </w:r>
      <w:r w:rsidRPr="008A23D8">
        <w:rPr>
          <w:lang w:val="fr-FR"/>
        </w:rPr>
        <w:t xml:space="preserve"> est positionné le long de l'axe longitudinal central de la coque principale, partant de l'avant.</w:t>
      </w:r>
    </w:p>
    <w:p w:rsidR="008A23D8" w:rsidRPr="00032E99" w:rsidRDefault="008A23D8" w:rsidP="008A23D8">
      <w:pPr>
        <w:rPr>
          <w:lang w:val="fr-FR"/>
        </w:rPr>
      </w:pPr>
      <w:r w:rsidRPr="008A23D8">
        <w:rPr>
          <w:lang w:val="fr-FR"/>
        </w:rPr>
        <w:t xml:space="preserve">c) La position, l'extension et l'angle du </w:t>
      </w:r>
      <w:r w:rsidR="00764953">
        <w:rPr>
          <w:lang w:val="fr-FR"/>
        </w:rPr>
        <w:t>bout-dehors</w:t>
      </w:r>
      <w:r w:rsidRPr="008A23D8">
        <w:rPr>
          <w:lang w:val="fr-FR"/>
        </w:rPr>
        <w:t xml:space="preserve"> sont fixés. </w:t>
      </w:r>
      <w:r w:rsidRPr="00032E99">
        <w:rPr>
          <w:lang w:val="fr-FR"/>
        </w:rPr>
        <w:t>Toute modification est interdite.</w:t>
      </w:r>
    </w:p>
    <w:p w:rsidR="008A23D8" w:rsidRPr="008A23D8" w:rsidRDefault="008A23D8" w:rsidP="008A23D8">
      <w:pPr>
        <w:rPr>
          <w:lang w:val="fr-FR"/>
        </w:rPr>
      </w:pPr>
      <w:r w:rsidRPr="008A23D8">
        <w:rPr>
          <w:lang w:val="fr-FR"/>
        </w:rPr>
        <w:t xml:space="preserve">d) Le </w:t>
      </w:r>
      <w:r w:rsidR="00764953">
        <w:rPr>
          <w:lang w:val="fr-FR"/>
        </w:rPr>
        <w:t>bout-dehors</w:t>
      </w:r>
      <w:r w:rsidRPr="008A23D8">
        <w:rPr>
          <w:lang w:val="fr-FR"/>
        </w:rPr>
        <w:t xml:space="preserve"> doit rester dans </w:t>
      </w:r>
      <w:r w:rsidR="00764953">
        <w:rPr>
          <w:lang w:val="fr-FR"/>
        </w:rPr>
        <w:t>son logement d’origine</w:t>
      </w:r>
      <w:r w:rsidRPr="008A23D8">
        <w:rPr>
          <w:lang w:val="fr-FR"/>
        </w:rPr>
        <w:t xml:space="preserve"> avec une extension maximale de 1150mm.</w:t>
      </w:r>
    </w:p>
    <w:p w:rsidR="007D42E2" w:rsidRPr="008A23D8" w:rsidRDefault="007D42E2" w:rsidP="007D42E2">
      <w:pPr>
        <w:spacing w:before="0"/>
        <w:ind w:left="0"/>
        <w:rPr>
          <w:lang w:val="fr-FR"/>
        </w:rPr>
      </w:pPr>
      <w:bookmarkStart w:id="23" w:name="h.1y810tw" w:colFirst="0" w:colLast="0"/>
      <w:bookmarkStart w:id="24" w:name="_Toc279318863"/>
      <w:bookmarkEnd w:id="23"/>
    </w:p>
    <w:bookmarkEnd w:id="24"/>
    <w:p w:rsidR="008A23D8" w:rsidRPr="00AB4034" w:rsidRDefault="008A23D8" w:rsidP="008A23D8">
      <w:pPr>
        <w:spacing w:before="100" w:beforeAutospacing="1" w:after="100" w:afterAutospacing="1"/>
        <w:rPr>
          <w:rFonts w:ascii="Arial" w:hAnsi="Arial" w:cs="Arial"/>
          <w:b/>
          <w:sz w:val="32"/>
          <w:szCs w:val="32"/>
          <w:lang w:val="fr-FR" w:eastAsia="zh-CN"/>
        </w:rPr>
      </w:pPr>
      <w:r w:rsidRPr="00AB4034">
        <w:rPr>
          <w:rFonts w:ascii="Arial" w:hAnsi="Arial" w:cs="Arial"/>
          <w:b/>
          <w:sz w:val="32"/>
          <w:szCs w:val="32"/>
          <w:lang w:val="fr-FR" w:eastAsia="zh-CN"/>
        </w:rPr>
        <w:t>17</w:t>
      </w:r>
      <w:r w:rsidR="005C38DF">
        <w:rPr>
          <w:rFonts w:ascii="Arial" w:hAnsi="Arial" w:cs="Arial"/>
          <w:b/>
          <w:sz w:val="32"/>
          <w:szCs w:val="32"/>
          <w:lang w:val="fr-FR" w:eastAsia="zh-CN"/>
        </w:rPr>
        <w:t>.</w:t>
      </w:r>
      <w:r w:rsidRPr="00AB4034">
        <w:rPr>
          <w:rFonts w:ascii="Arial" w:hAnsi="Arial" w:cs="Arial"/>
          <w:b/>
          <w:sz w:val="32"/>
          <w:szCs w:val="32"/>
          <w:lang w:val="fr-FR" w:eastAsia="zh-CN"/>
        </w:rPr>
        <w:t xml:space="preserve"> Divers</w:t>
      </w:r>
    </w:p>
    <w:p w:rsidR="008A23D8" w:rsidRPr="00245D2F" w:rsidRDefault="008A23D8" w:rsidP="008A23D8">
      <w:pPr>
        <w:spacing w:before="100" w:beforeAutospacing="1" w:after="100" w:afterAutospacing="1"/>
        <w:rPr>
          <w:rFonts w:cstheme="minorHAnsi"/>
          <w:lang w:val="fr-FR" w:eastAsia="zh-CN"/>
        </w:rPr>
      </w:pPr>
      <w:r w:rsidRPr="00245D2F">
        <w:rPr>
          <w:rFonts w:cstheme="minorHAnsi"/>
          <w:lang w:val="fr-FR" w:eastAsia="zh-CN"/>
        </w:rPr>
        <w:t xml:space="preserve">a) Les </w:t>
      </w:r>
      <w:r w:rsidR="00953A10">
        <w:rPr>
          <w:rFonts w:cstheme="minorHAnsi"/>
          <w:lang w:val="fr-FR" w:eastAsia="zh-CN"/>
        </w:rPr>
        <w:t>pièces</w:t>
      </w:r>
      <w:r w:rsidRPr="00245D2F">
        <w:rPr>
          <w:rFonts w:cstheme="minorHAnsi"/>
          <w:lang w:val="fr-FR" w:eastAsia="zh-CN"/>
        </w:rPr>
        <w:t xml:space="preserve"> suivant</w:t>
      </w:r>
      <w:r w:rsidR="00953A10">
        <w:rPr>
          <w:rFonts w:cstheme="minorHAnsi"/>
          <w:lang w:val="fr-FR" w:eastAsia="zh-CN"/>
        </w:rPr>
        <w:t>e</w:t>
      </w:r>
      <w:r w:rsidRPr="00245D2F">
        <w:rPr>
          <w:rFonts w:cstheme="minorHAnsi"/>
          <w:lang w:val="fr-FR" w:eastAsia="zh-CN"/>
        </w:rPr>
        <w:t xml:space="preserve">s sont interdits: Potence, </w:t>
      </w:r>
      <w:r w:rsidR="005911F4" w:rsidRPr="00245D2F">
        <w:rPr>
          <w:rFonts w:cstheme="minorHAnsi"/>
          <w:lang w:val="fr-FR" w:eastAsia="zh-CN"/>
        </w:rPr>
        <w:t>rail d’écoute</w:t>
      </w:r>
      <w:r w:rsidRPr="00245D2F">
        <w:rPr>
          <w:rFonts w:cstheme="minorHAnsi"/>
          <w:lang w:val="fr-FR" w:eastAsia="zh-CN"/>
        </w:rPr>
        <w:t xml:space="preserve">, </w:t>
      </w:r>
      <w:r w:rsidR="005911F4" w:rsidRPr="00245D2F">
        <w:rPr>
          <w:rFonts w:cstheme="minorHAnsi"/>
          <w:lang w:val="fr-FR" w:eastAsia="zh-CN"/>
        </w:rPr>
        <w:t>tangon</w:t>
      </w:r>
      <w:r w:rsidRPr="00245D2F">
        <w:rPr>
          <w:rFonts w:cstheme="minorHAnsi"/>
          <w:lang w:val="fr-FR" w:eastAsia="zh-CN"/>
        </w:rPr>
        <w:t xml:space="preserve">, </w:t>
      </w:r>
      <w:r w:rsidR="005911F4" w:rsidRPr="00245D2F">
        <w:rPr>
          <w:rFonts w:cstheme="minorHAnsi"/>
          <w:lang w:val="fr-FR" w:eastAsia="zh-CN"/>
        </w:rPr>
        <w:t>baume</w:t>
      </w:r>
      <w:r w:rsidRPr="00245D2F">
        <w:rPr>
          <w:rFonts w:cstheme="minorHAnsi"/>
          <w:lang w:val="fr-FR" w:eastAsia="zh-CN"/>
        </w:rPr>
        <w:t xml:space="preserve"> de grand-voile, déporteur, hydro</w:t>
      </w:r>
      <w:r w:rsidR="005911F4" w:rsidRPr="00245D2F">
        <w:rPr>
          <w:rFonts w:cstheme="minorHAnsi"/>
          <w:lang w:val="fr-FR" w:eastAsia="zh-CN"/>
        </w:rPr>
        <w:t>foils</w:t>
      </w:r>
      <w:r w:rsidRPr="00245D2F">
        <w:rPr>
          <w:rFonts w:cstheme="minorHAnsi"/>
          <w:lang w:val="fr-FR" w:eastAsia="zh-CN"/>
        </w:rPr>
        <w:t xml:space="preserve">, poids, </w:t>
      </w:r>
      <w:r w:rsidR="000659C4" w:rsidRPr="00245D2F">
        <w:rPr>
          <w:rFonts w:cstheme="minorHAnsi"/>
          <w:lang w:val="fr-FR" w:eastAsia="zh-CN"/>
        </w:rPr>
        <w:t>ballast</w:t>
      </w:r>
      <w:r w:rsidRPr="00245D2F">
        <w:rPr>
          <w:rFonts w:cstheme="minorHAnsi"/>
          <w:lang w:val="fr-FR" w:eastAsia="zh-CN"/>
        </w:rPr>
        <w:t xml:space="preserve"> automatique, </w:t>
      </w:r>
      <w:r w:rsidR="00312EB4" w:rsidRPr="00245D2F">
        <w:rPr>
          <w:rFonts w:cstheme="minorHAnsi"/>
          <w:lang w:val="fr-FR" w:eastAsia="zh-CN"/>
        </w:rPr>
        <w:t>liston de planning</w:t>
      </w:r>
      <w:r w:rsidRPr="00245D2F">
        <w:rPr>
          <w:rFonts w:cstheme="minorHAnsi"/>
          <w:lang w:val="fr-FR" w:eastAsia="zh-CN"/>
        </w:rPr>
        <w:t xml:space="preserve">, </w:t>
      </w:r>
      <w:r w:rsidR="00312EB4" w:rsidRPr="00245D2F">
        <w:rPr>
          <w:rFonts w:cstheme="minorHAnsi"/>
          <w:lang w:val="fr-FR" w:eastAsia="zh-CN"/>
        </w:rPr>
        <w:t>vaigrages rigides</w:t>
      </w:r>
      <w:r w:rsidRPr="00245D2F">
        <w:rPr>
          <w:rFonts w:cstheme="minorHAnsi"/>
          <w:lang w:val="fr-FR" w:eastAsia="zh-CN"/>
        </w:rPr>
        <w:t xml:space="preserve"> et toute protubérance extérieure à la coque autre que l'équipement normal.</w:t>
      </w:r>
    </w:p>
    <w:p w:rsidR="008A23D8" w:rsidRPr="00245D2F" w:rsidRDefault="008A23D8" w:rsidP="008A23D8">
      <w:pPr>
        <w:spacing w:before="100" w:beforeAutospacing="1" w:after="100" w:afterAutospacing="1"/>
        <w:rPr>
          <w:rFonts w:cstheme="minorHAnsi"/>
          <w:lang w:val="fr-FR" w:eastAsia="zh-CN"/>
        </w:rPr>
      </w:pPr>
      <w:r w:rsidRPr="00245D2F">
        <w:rPr>
          <w:rFonts w:cstheme="minorHAnsi"/>
          <w:lang w:val="fr-FR" w:eastAsia="zh-CN"/>
        </w:rPr>
        <w:t>b) Aucun dispositif de r</w:t>
      </w:r>
      <w:r w:rsidR="00312EB4" w:rsidRPr="00245D2F">
        <w:rPr>
          <w:rFonts w:cstheme="minorHAnsi"/>
          <w:lang w:val="fr-FR" w:eastAsia="zh-CN"/>
        </w:rPr>
        <w:t>appel</w:t>
      </w:r>
      <w:r w:rsidRPr="00245D2F">
        <w:rPr>
          <w:rFonts w:cstheme="minorHAnsi"/>
          <w:lang w:val="fr-FR" w:eastAsia="zh-CN"/>
        </w:rPr>
        <w:t xml:space="preserve"> n'est autorisé en dehors des sangles. L'utilisation d'un trapèze est interdite.</w:t>
      </w:r>
    </w:p>
    <w:p w:rsidR="008A23D8" w:rsidRPr="00245D2F" w:rsidRDefault="008A23D8" w:rsidP="008A23D8">
      <w:pPr>
        <w:spacing w:before="100" w:beforeAutospacing="1" w:after="100" w:afterAutospacing="1"/>
        <w:rPr>
          <w:rFonts w:cstheme="minorHAnsi"/>
          <w:lang w:val="fr-FR" w:eastAsia="zh-CN"/>
        </w:rPr>
      </w:pPr>
      <w:r w:rsidRPr="00245D2F">
        <w:rPr>
          <w:rFonts w:cstheme="minorHAnsi"/>
          <w:lang w:val="fr-FR" w:eastAsia="zh-CN"/>
        </w:rPr>
        <w:t>c) Se tenir debout sur les flotteurs ou le trampoline alors que la navigation est interdite sauf lors d'un virement de bord ou d'un empannage.</w:t>
      </w:r>
    </w:p>
    <w:p w:rsidR="008A23D8" w:rsidRPr="00245D2F" w:rsidRDefault="008A23D8" w:rsidP="008A23D8">
      <w:pPr>
        <w:spacing w:before="100" w:beforeAutospacing="1" w:after="100" w:afterAutospacing="1"/>
        <w:rPr>
          <w:rFonts w:cstheme="minorHAnsi"/>
          <w:lang w:val="fr-FR" w:eastAsia="zh-CN"/>
        </w:rPr>
      </w:pPr>
      <w:r w:rsidRPr="00245D2F">
        <w:rPr>
          <w:rFonts w:cstheme="minorHAnsi"/>
          <w:lang w:val="fr-FR" w:eastAsia="zh-CN"/>
        </w:rPr>
        <w:t>d) Une ou plusieurs poignées peuvent être attachées aux haubans ou aux bords du trampoline pour aider l'équipage à remonter sur le trampoline en s'asseyant sur le flotteur.</w:t>
      </w:r>
    </w:p>
    <w:p w:rsidR="008A23D8" w:rsidRPr="00245D2F" w:rsidRDefault="008A23D8" w:rsidP="008A23D8">
      <w:pPr>
        <w:spacing w:before="100" w:beforeAutospacing="1" w:after="100" w:afterAutospacing="1"/>
        <w:rPr>
          <w:rFonts w:cstheme="minorHAnsi"/>
          <w:lang w:val="fr-FR" w:eastAsia="zh-CN"/>
        </w:rPr>
      </w:pPr>
      <w:r w:rsidRPr="00245D2F">
        <w:rPr>
          <w:rFonts w:cstheme="minorHAnsi"/>
          <w:lang w:val="fr-FR" w:eastAsia="zh-CN"/>
        </w:rPr>
        <w:t>e) Une sangle de ra</w:t>
      </w:r>
      <w:r w:rsidR="00312EB4" w:rsidRPr="00245D2F">
        <w:rPr>
          <w:rFonts w:cstheme="minorHAnsi"/>
          <w:lang w:val="fr-FR" w:eastAsia="zh-CN"/>
        </w:rPr>
        <w:t>ppel</w:t>
      </w:r>
      <w:r w:rsidRPr="00245D2F">
        <w:rPr>
          <w:rFonts w:cstheme="minorHAnsi"/>
          <w:lang w:val="fr-FR" w:eastAsia="zh-CN"/>
        </w:rPr>
        <w:t xml:space="preserve"> peut être attachée à la ligne médiane du </w:t>
      </w:r>
      <w:r w:rsidR="00312EB4" w:rsidRPr="00245D2F">
        <w:rPr>
          <w:rFonts w:cstheme="minorHAnsi"/>
          <w:lang w:val="fr-FR" w:eastAsia="zh-CN"/>
        </w:rPr>
        <w:t>cockpit</w:t>
      </w:r>
      <w:r w:rsidRPr="00245D2F">
        <w:rPr>
          <w:rFonts w:cstheme="minorHAnsi"/>
          <w:lang w:val="fr-FR" w:eastAsia="zh-CN"/>
        </w:rPr>
        <w:t xml:space="preserve"> entre l'anneau central </w:t>
      </w:r>
      <w:r w:rsidR="00953A10">
        <w:rPr>
          <w:rFonts w:cstheme="minorHAnsi"/>
          <w:lang w:val="fr-FR" w:eastAsia="zh-CN"/>
        </w:rPr>
        <w:t>« </w:t>
      </w:r>
      <w:r w:rsidRPr="00245D2F">
        <w:rPr>
          <w:rFonts w:cstheme="minorHAnsi"/>
          <w:lang w:val="fr-FR" w:eastAsia="zh-CN"/>
        </w:rPr>
        <w:t>D</w:t>
      </w:r>
      <w:r w:rsidR="00953A10">
        <w:rPr>
          <w:rFonts w:cstheme="minorHAnsi"/>
          <w:lang w:val="fr-FR" w:eastAsia="zh-CN"/>
        </w:rPr>
        <w:t> »</w:t>
      </w:r>
      <w:r w:rsidRPr="00245D2F">
        <w:rPr>
          <w:rFonts w:cstheme="minorHAnsi"/>
          <w:lang w:val="fr-FR" w:eastAsia="zh-CN"/>
        </w:rPr>
        <w:t xml:space="preserve"> et le raccord d'ancrage principal.</w:t>
      </w:r>
    </w:p>
    <w:p w:rsidR="008A23D8" w:rsidRPr="00245D2F" w:rsidRDefault="008A23D8" w:rsidP="008A23D8">
      <w:pPr>
        <w:spacing w:before="100" w:beforeAutospacing="1" w:after="100" w:afterAutospacing="1"/>
        <w:rPr>
          <w:rFonts w:cstheme="minorHAnsi"/>
          <w:lang w:val="fr-FR" w:eastAsia="zh-CN"/>
        </w:rPr>
      </w:pPr>
      <w:r w:rsidRPr="00245D2F">
        <w:rPr>
          <w:rFonts w:cstheme="minorHAnsi"/>
          <w:lang w:val="fr-FR" w:eastAsia="zh-CN"/>
        </w:rPr>
        <w:t xml:space="preserve">f) Les trampolines peuvent être équipés d'un ensemble supplémentaire de sangles de </w:t>
      </w:r>
      <w:r w:rsidR="00312EB4" w:rsidRPr="00245D2F">
        <w:rPr>
          <w:rFonts w:cstheme="minorHAnsi"/>
          <w:lang w:val="fr-FR" w:eastAsia="zh-CN"/>
        </w:rPr>
        <w:t>rappel.</w:t>
      </w:r>
    </w:p>
    <w:p w:rsidR="008A23D8" w:rsidRPr="00245D2F" w:rsidRDefault="008A23D8" w:rsidP="008A23D8">
      <w:pPr>
        <w:spacing w:before="100" w:beforeAutospacing="1" w:after="100" w:afterAutospacing="1"/>
        <w:rPr>
          <w:rFonts w:cstheme="minorHAnsi"/>
          <w:lang w:val="fr-FR" w:eastAsia="zh-CN"/>
        </w:rPr>
      </w:pPr>
      <w:r w:rsidRPr="00245D2F">
        <w:rPr>
          <w:rFonts w:cstheme="minorHAnsi"/>
          <w:lang w:val="fr-FR" w:eastAsia="zh-CN"/>
        </w:rPr>
        <w:t xml:space="preserve">g) Un harnais de sécurité peut être porté sur la poitrine et attaché à une attache ancrée à l'anneau en </w:t>
      </w:r>
      <w:r w:rsidR="00953A10">
        <w:rPr>
          <w:rFonts w:cstheme="minorHAnsi"/>
          <w:lang w:val="fr-FR" w:eastAsia="zh-CN"/>
        </w:rPr>
        <w:t>« </w:t>
      </w:r>
      <w:r w:rsidRPr="00245D2F">
        <w:rPr>
          <w:rFonts w:cstheme="minorHAnsi"/>
          <w:lang w:val="fr-FR" w:eastAsia="zh-CN"/>
        </w:rPr>
        <w:t>D</w:t>
      </w:r>
      <w:r w:rsidR="00953A10">
        <w:rPr>
          <w:rFonts w:cstheme="minorHAnsi"/>
          <w:lang w:val="fr-FR" w:eastAsia="zh-CN"/>
        </w:rPr>
        <w:t> »</w:t>
      </w:r>
      <w:r w:rsidRPr="00245D2F">
        <w:rPr>
          <w:rFonts w:cstheme="minorHAnsi"/>
          <w:lang w:val="fr-FR" w:eastAsia="zh-CN"/>
        </w:rPr>
        <w:t xml:space="preserve"> au centre du plancher du </w:t>
      </w:r>
      <w:r w:rsidR="00312EB4" w:rsidRPr="00245D2F">
        <w:rPr>
          <w:rFonts w:cstheme="minorHAnsi"/>
          <w:lang w:val="fr-FR" w:eastAsia="zh-CN"/>
        </w:rPr>
        <w:t>cockpit</w:t>
      </w:r>
      <w:r w:rsidRPr="00245D2F">
        <w:rPr>
          <w:rFonts w:cstheme="minorHAnsi"/>
          <w:lang w:val="fr-FR" w:eastAsia="zh-CN"/>
        </w:rPr>
        <w:t xml:space="preserve">. L'attache doit être munie d'un système de fixation rapide qui se fixe au harnais à l'avant du corps. Le harnais peut être utilisé pour soutenir le haut du corps de l'utilisateur lors </w:t>
      </w:r>
      <w:r w:rsidR="00312EB4" w:rsidRPr="00245D2F">
        <w:rPr>
          <w:rFonts w:cstheme="minorHAnsi"/>
          <w:lang w:val="fr-FR" w:eastAsia="zh-CN"/>
        </w:rPr>
        <w:t>du rappel</w:t>
      </w:r>
      <w:r w:rsidRPr="00245D2F">
        <w:rPr>
          <w:rFonts w:cstheme="minorHAnsi"/>
          <w:lang w:val="fr-FR" w:eastAsia="zh-CN"/>
        </w:rPr>
        <w:t xml:space="preserve"> à partir des trampolines ou des flotteurs.</w:t>
      </w:r>
    </w:p>
    <w:p w:rsidR="008A23D8" w:rsidRPr="00953A10" w:rsidRDefault="008A23D8" w:rsidP="008A23D8">
      <w:pPr>
        <w:spacing w:before="100" w:beforeAutospacing="1" w:after="100" w:afterAutospacing="1"/>
        <w:rPr>
          <w:rFonts w:cstheme="minorHAnsi"/>
          <w:lang w:val="fr-FR" w:eastAsia="zh-CN"/>
        </w:rPr>
      </w:pPr>
      <w:r w:rsidRPr="00953A10">
        <w:rPr>
          <w:rFonts w:cstheme="minorHAnsi"/>
          <w:lang w:val="fr-FR" w:eastAsia="zh-CN"/>
        </w:rPr>
        <w:lastRenderedPageBreak/>
        <w:t>h) Les déflecteurs flexibles entre les flotteurs avant et l'avant de la coque sont autorisés, à condition qu'ils n'empêchent pas l'équipage d'entrer dans le bateau (ou qu'ils disposent d'un système de largage rapide accessible de l'eau pour permettre l'accès). Au moins 80% du matériau de surface doit être fait de maille similaire aux trampolines.</w:t>
      </w:r>
    </w:p>
    <w:p w:rsidR="008A23D8" w:rsidRPr="00245D2F" w:rsidRDefault="008A23D8" w:rsidP="008A23D8">
      <w:pPr>
        <w:spacing w:before="100" w:beforeAutospacing="1" w:after="100" w:afterAutospacing="1"/>
        <w:rPr>
          <w:rFonts w:ascii="Arial" w:hAnsi="Arial" w:cs="Arial"/>
          <w:color w:val="00B050"/>
          <w:sz w:val="22"/>
          <w:szCs w:val="22"/>
          <w:lang w:val="fr-FR" w:eastAsia="zh-CN"/>
        </w:rPr>
      </w:pPr>
      <w:r w:rsidRPr="00245D2F">
        <w:rPr>
          <w:rFonts w:ascii="Arial" w:hAnsi="Arial" w:cs="Arial"/>
          <w:color w:val="00B050"/>
          <w:sz w:val="22"/>
          <w:szCs w:val="22"/>
          <w:lang w:val="fr-FR" w:eastAsia="zh-CN"/>
        </w:rPr>
        <w:t>i) Règles de parachutisme - À ajouter.</w:t>
      </w:r>
      <w:r w:rsidR="00312EB4" w:rsidRPr="00245D2F">
        <w:rPr>
          <w:rFonts w:ascii="Arial" w:hAnsi="Arial" w:cs="Arial"/>
          <w:color w:val="00B050"/>
          <w:sz w:val="22"/>
          <w:szCs w:val="22"/>
          <w:lang w:val="fr-FR" w:eastAsia="zh-CN"/>
        </w:rPr>
        <w:t> ???</w:t>
      </w:r>
    </w:p>
    <w:p w:rsidR="00287373" w:rsidRPr="008A23D8" w:rsidRDefault="00287373" w:rsidP="00287373">
      <w:pPr>
        <w:pStyle w:val="Paragraphedeliste"/>
        <w:autoSpaceDE w:val="0"/>
        <w:autoSpaceDN w:val="0"/>
        <w:adjustRightInd w:val="0"/>
        <w:rPr>
          <w:rFonts w:ascii="Calibri" w:hAnsi="Calibri" w:cs="Calibri"/>
          <w:color w:val="00B050"/>
          <w:sz w:val="23"/>
          <w:szCs w:val="23"/>
          <w:lang w:val="fr-FR"/>
        </w:rPr>
      </w:pPr>
    </w:p>
    <w:p w:rsidR="00287373" w:rsidRPr="008A23D8" w:rsidRDefault="00287373" w:rsidP="00287373">
      <w:pPr>
        <w:pStyle w:val="Paragraphedeliste"/>
        <w:rPr>
          <w:rFonts w:cstheme="minorHAnsi"/>
          <w:color w:val="000000"/>
          <w:sz w:val="18"/>
          <w:szCs w:val="18"/>
          <w:lang w:val="fr-FR"/>
        </w:rPr>
      </w:pPr>
    </w:p>
    <w:p w:rsidR="008A23D8" w:rsidRPr="00AB4034" w:rsidRDefault="008A23D8" w:rsidP="008A23D8">
      <w:pPr>
        <w:rPr>
          <w:rFonts w:ascii="Arial" w:hAnsi="Arial" w:cs="Arial"/>
          <w:b/>
          <w:sz w:val="32"/>
          <w:szCs w:val="32"/>
          <w:lang w:val="fr-FR"/>
        </w:rPr>
      </w:pPr>
      <w:bookmarkStart w:id="25" w:name="h.4i7ojhp" w:colFirst="0" w:colLast="0"/>
      <w:bookmarkEnd w:id="25"/>
      <w:r w:rsidRPr="00AB4034">
        <w:rPr>
          <w:rFonts w:ascii="Arial" w:hAnsi="Arial" w:cs="Arial"/>
          <w:b/>
          <w:sz w:val="32"/>
          <w:szCs w:val="32"/>
          <w:lang w:val="fr-FR"/>
        </w:rPr>
        <w:t>18</w:t>
      </w:r>
      <w:r w:rsidR="005C38DF">
        <w:rPr>
          <w:rFonts w:ascii="Arial" w:hAnsi="Arial" w:cs="Arial"/>
          <w:b/>
          <w:sz w:val="32"/>
          <w:szCs w:val="32"/>
          <w:lang w:val="fr-FR"/>
        </w:rPr>
        <w:t>.</w:t>
      </w:r>
      <w:r w:rsidRPr="00AB4034">
        <w:rPr>
          <w:rFonts w:ascii="Arial" w:hAnsi="Arial" w:cs="Arial"/>
          <w:b/>
          <w:sz w:val="32"/>
          <w:szCs w:val="32"/>
          <w:lang w:val="fr-FR"/>
        </w:rPr>
        <w:t xml:space="preserve"> Équipement de sécurité obligatoire pendant la navigation</w:t>
      </w:r>
    </w:p>
    <w:p w:rsidR="008A23D8" w:rsidRPr="00245D2F" w:rsidRDefault="005C38DF" w:rsidP="008A23D8">
      <w:pPr>
        <w:rPr>
          <w:lang w:val="fr-FR"/>
        </w:rPr>
      </w:pPr>
      <w:r>
        <w:rPr>
          <w:lang w:val="fr-FR"/>
        </w:rPr>
        <w:t xml:space="preserve"> </w:t>
      </w:r>
      <w:r w:rsidR="008A23D8" w:rsidRPr="00245D2F">
        <w:rPr>
          <w:lang w:val="fr-FR"/>
        </w:rPr>
        <w:t xml:space="preserve">a) Rien ne peut être modifié </w:t>
      </w:r>
      <w:r w:rsidR="00312EB4" w:rsidRPr="00245D2F">
        <w:rPr>
          <w:lang w:val="fr-FR"/>
        </w:rPr>
        <w:t>ou retiré d'un</w:t>
      </w:r>
      <w:r w:rsidR="008A23D8" w:rsidRPr="00245D2F">
        <w:rPr>
          <w:lang w:val="fr-FR"/>
        </w:rPr>
        <w:t xml:space="preserve"> </w:t>
      </w:r>
      <w:proofErr w:type="spellStart"/>
      <w:r w:rsidR="008A23D8" w:rsidRPr="00245D2F">
        <w:rPr>
          <w:lang w:val="fr-FR"/>
        </w:rPr>
        <w:t>Weta</w:t>
      </w:r>
      <w:proofErr w:type="spellEnd"/>
      <w:r w:rsidR="008A23D8" w:rsidRPr="00245D2F">
        <w:rPr>
          <w:lang w:val="fr-FR"/>
        </w:rPr>
        <w:t xml:space="preserve"> 4.4 qui pourrait diminuer l'intégrité structurelle ou la sécurité du bateau.</w:t>
      </w:r>
    </w:p>
    <w:p w:rsidR="008A23D8" w:rsidRPr="00245D2F" w:rsidRDefault="005C38DF" w:rsidP="008A23D8">
      <w:pPr>
        <w:rPr>
          <w:lang w:val="fr-FR"/>
        </w:rPr>
      </w:pPr>
      <w:r>
        <w:rPr>
          <w:lang w:val="fr-FR"/>
        </w:rPr>
        <w:t xml:space="preserve"> </w:t>
      </w:r>
      <w:r w:rsidR="008A23D8" w:rsidRPr="00245D2F">
        <w:rPr>
          <w:lang w:val="fr-FR"/>
        </w:rPr>
        <w:t>b) La flottabilité et les dimensions de la coque et de chaque flotteur fournies par le fabricant ne doivent pas être modifiées.</w:t>
      </w:r>
    </w:p>
    <w:p w:rsidR="008A23D8" w:rsidRPr="00245D2F" w:rsidRDefault="005C38DF" w:rsidP="008A23D8">
      <w:pPr>
        <w:rPr>
          <w:lang w:val="fr-FR"/>
        </w:rPr>
      </w:pPr>
      <w:r>
        <w:rPr>
          <w:lang w:val="fr-FR"/>
        </w:rPr>
        <w:t xml:space="preserve"> </w:t>
      </w:r>
      <w:r w:rsidR="008A23D8" w:rsidRPr="00245D2F">
        <w:rPr>
          <w:lang w:val="fr-FR"/>
        </w:rPr>
        <w:t>c) Pendant une course, les trappes d'inspection et les bouchons de vidange doivent être en place.</w:t>
      </w:r>
    </w:p>
    <w:p w:rsidR="008A23D8" w:rsidRPr="00245D2F" w:rsidRDefault="005C38DF" w:rsidP="008A23D8">
      <w:pPr>
        <w:rPr>
          <w:lang w:val="fr-FR"/>
        </w:rPr>
      </w:pPr>
      <w:r>
        <w:rPr>
          <w:lang w:val="fr-FR"/>
        </w:rPr>
        <w:t xml:space="preserve"> </w:t>
      </w:r>
      <w:r w:rsidR="008A23D8" w:rsidRPr="00245D2F">
        <w:rPr>
          <w:lang w:val="fr-FR"/>
        </w:rPr>
        <w:t>d) Chaque skipper est responsable du transport de l'équipement de sécurité requis en fonction de la zone de navigation et des règles.</w:t>
      </w:r>
    </w:p>
    <w:p w:rsidR="008A23D8" w:rsidRPr="00AB4034" w:rsidRDefault="008A23D8" w:rsidP="008A23D8">
      <w:pPr>
        <w:rPr>
          <w:rFonts w:ascii="Arial" w:hAnsi="Arial" w:cs="Arial"/>
          <w:b/>
          <w:sz w:val="32"/>
          <w:szCs w:val="32"/>
          <w:lang w:val="fr-FR"/>
        </w:rPr>
      </w:pPr>
      <w:bookmarkStart w:id="26" w:name="h.2xcytpi" w:colFirst="0" w:colLast="0"/>
      <w:bookmarkStart w:id="27" w:name="h.1ci93xb" w:colFirst="0" w:colLast="0"/>
      <w:bookmarkEnd w:id="26"/>
      <w:bookmarkEnd w:id="27"/>
      <w:r w:rsidRPr="00AB4034">
        <w:rPr>
          <w:rFonts w:ascii="Arial" w:hAnsi="Arial" w:cs="Arial"/>
          <w:b/>
          <w:sz w:val="32"/>
          <w:szCs w:val="32"/>
          <w:lang w:val="fr-FR"/>
        </w:rPr>
        <w:t>19</w:t>
      </w:r>
      <w:r w:rsidR="005C38DF">
        <w:rPr>
          <w:rFonts w:ascii="Arial" w:hAnsi="Arial" w:cs="Arial"/>
          <w:b/>
          <w:sz w:val="32"/>
          <w:szCs w:val="32"/>
          <w:lang w:val="fr-FR"/>
        </w:rPr>
        <w:t>.</w:t>
      </w:r>
      <w:r w:rsidRPr="00AB4034">
        <w:rPr>
          <w:rFonts w:ascii="Arial" w:hAnsi="Arial" w:cs="Arial"/>
          <w:b/>
          <w:sz w:val="32"/>
          <w:szCs w:val="32"/>
          <w:lang w:val="fr-FR"/>
        </w:rPr>
        <w:t xml:space="preserve"> Équipement en option</w:t>
      </w:r>
    </w:p>
    <w:p w:rsidR="008A23D8" w:rsidRPr="008A23D8" w:rsidRDefault="005C38DF" w:rsidP="008A23D8">
      <w:pPr>
        <w:rPr>
          <w:lang w:val="fr-FR"/>
        </w:rPr>
      </w:pPr>
      <w:r>
        <w:rPr>
          <w:lang w:val="fr-FR"/>
        </w:rPr>
        <w:t xml:space="preserve"> </w:t>
      </w:r>
      <w:r w:rsidR="008A23D8" w:rsidRPr="008A23D8">
        <w:rPr>
          <w:lang w:val="fr-FR"/>
        </w:rPr>
        <w:t>a) Les affichages d'instruments électroniques sont limités au cap de la boussole par rapport au cap de la direction du sol uniquement.</w:t>
      </w:r>
    </w:p>
    <w:p w:rsidR="008A23D8" w:rsidRPr="008A23D8" w:rsidRDefault="005C38DF" w:rsidP="008A23D8">
      <w:pPr>
        <w:rPr>
          <w:lang w:val="fr-FR"/>
        </w:rPr>
      </w:pPr>
      <w:r>
        <w:rPr>
          <w:lang w:val="fr-FR"/>
        </w:rPr>
        <w:t xml:space="preserve"> </w:t>
      </w:r>
      <w:r w:rsidR="008A23D8" w:rsidRPr="008A23D8">
        <w:rPr>
          <w:lang w:val="fr-FR"/>
        </w:rPr>
        <w:t>b) Les FRS, VHF et autres dispositifs de communication, y compris les téléphones cellulaires et satellites, sont autorisés pour des raisons de sécurité, mais leur utilisation pour la communication avec des parties autres que la direction d'une course est interdite.</w:t>
      </w:r>
    </w:p>
    <w:p w:rsidR="008A23D8" w:rsidRPr="008A23D8" w:rsidRDefault="005C38DF" w:rsidP="008A23D8">
      <w:pPr>
        <w:rPr>
          <w:lang w:val="fr-FR"/>
        </w:rPr>
      </w:pPr>
      <w:r>
        <w:rPr>
          <w:lang w:val="fr-FR"/>
        </w:rPr>
        <w:t xml:space="preserve"> </w:t>
      </w:r>
      <w:r w:rsidR="008A23D8" w:rsidRPr="008A23D8">
        <w:rPr>
          <w:lang w:val="fr-FR"/>
        </w:rPr>
        <w:t>c) Les balises électroniques, les GPS et autres équipements de navigation ou systèmes de sécurité sont autorisés à des fins d'enregistrement ou de navigation sécurisée uniquement.</w:t>
      </w:r>
    </w:p>
    <w:p w:rsidR="008A23D8" w:rsidRPr="008A23D8" w:rsidRDefault="008A23D8" w:rsidP="008A23D8">
      <w:pPr>
        <w:rPr>
          <w:lang w:val="fr-FR"/>
        </w:rPr>
      </w:pPr>
      <w:r w:rsidRPr="008A23D8">
        <w:rPr>
          <w:lang w:val="fr-FR"/>
        </w:rPr>
        <w:t>d) Les équipements électroniques peuvent, cependant, être expressément interdits par les instructions de course de la régate. Le directeur de course peut autoriser ou refuser l'utilisation d'un équipement électronique conformément aux instructions de course.</w:t>
      </w:r>
    </w:p>
    <w:p w:rsidR="008A23D8" w:rsidRPr="008A23D8" w:rsidRDefault="005C38DF" w:rsidP="008A23D8">
      <w:pPr>
        <w:rPr>
          <w:lang w:val="fr-FR"/>
        </w:rPr>
      </w:pPr>
      <w:r>
        <w:rPr>
          <w:lang w:val="fr-FR"/>
        </w:rPr>
        <w:t xml:space="preserve"> </w:t>
      </w:r>
      <w:r w:rsidR="008A23D8" w:rsidRPr="008A23D8">
        <w:rPr>
          <w:lang w:val="fr-FR"/>
        </w:rPr>
        <w:t xml:space="preserve">e) Les témoins sur les haubans, les indicateurs de vent, les baromètres, les boussoles ou tout autre équipement mécanique équivalent sont autorisés tant qu'ils n'agissent pas directement sur les </w:t>
      </w:r>
      <w:r w:rsidR="00312EB4">
        <w:rPr>
          <w:lang w:val="fr-FR"/>
        </w:rPr>
        <w:t>appendices</w:t>
      </w:r>
      <w:r w:rsidR="008A23D8" w:rsidRPr="008A23D8">
        <w:rPr>
          <w:lang w:val="fr-FR"/>
        </w:rPr>
        <w:t xml:space="preserve"> ou les voiles.</w:t>
      </w:r>
    </w:p>
    <w:p w:rsidR="008A23D8" w:rsidRPr="008A23D8" w:rsidRDefault="005C38DF" w:rsidP="008A23D8">
      <w:pPr>
        <w:rPr>
          <w:lang w:val="fr-FR"/>
        </w:rPr>
      </w:pPr>
      <w:r>
        <w:rPr>
          <w:lang w:val="fr-FR"/>
        </w:rPr>
        <w:t xml:space="preserve"> </w:t>
      </w:r>
      <w:r w:rsidR="008A23D8" w:rsidRPr="008A23D8">
        <w:rPr>
          <w:lang w:val="fr-FR"/>
        </w:rPr>
        <w:t>f) Les marques d'étalonnage sont autorisées</w:t>
      </w:r>
    </w:p>
    <w:p w:rsidR="008A23D8" w:rsidRPr="008A23D8" w:rsidRDefault="005C38DF" w:rsidP="008A23D8">
      <w:pPr>
        <w:rPr>
          <w:lang w:val="fr-FR"/>
        </w:rPr>
      </w:pPr>
      <w:r>
        <w:rPr>
          <w:lang w:val="fr-FR"/>
        </w:rPr>
        <w:t xml:space="preserve"> </w:t>
      </w:r>
      <w:r w:rsidR="008F130E">
        <w:rPr>
          <w:lang w:val="fr-FR"/>
        </w:rPr>
        <w:t>g) Les cartes, les schémas</w:t>
      </w:r>
      <w:r w:rsidR="008A23D8" w:rsidRPr="008A23D8">
        <w:rPr>
          <w:lang w:val="fr-FR"/>
        </w:rPr>
        <w:t xml:space="preserve"> et les moyens d'enregistrement des cours et des caps peuvent être transportés.</w:t>
      </w:r>
    </w:p>
    <w:p w:rsidR="008A23D8" w:rsidRPr="008A23D8" w:rsidRDefault="005C38DF" w:rsidP="008A23D8">
      <w:pPr>
        <w:rPr>
          <w:lang w:val="fr-FR"/>
        </w:rPr>
      </w:pPr>
      <w:r>
        <w:rPr>
          <w:lang w:val="fr-FR"/>
        </w:rPr>
        <w:t xml:space="preserve"> </w:t>
      </w:r>
      <w:r w:rsidR="008A23D8" w:rsidRPr="008A23D8">
        <w:rPr>
          <w:lang w:val="fr-FR"/>
        </w:rPr>
        <w:t xml:space="preserve">h) Les </w:t>
      </w:r>
      <w:r w:rsidR="008F130E">
        <w:rPr>
          <w:lang w:val="fr-FR"/>
        </w:rPr>
        <w:t>tendeurs</w:t>
      </w:r>
      <w:r w:rsidR="008A23D8" w:rsidRPr="008A23D8">
        <w:rPr>
          <w:lang w:val="fr-FR"/>
        </w:rPr>
        <w:t xml:space="preserve"> dans les cordes ne sont pas restreintes.</w:t>
      </w:r>
    </w:p>
    <w:p w:rsidR="008A23D8" w:rsidRPr="008A23D8" w:rsidRDefault="005C38DF" w:rsidP="008A23D8">
      <w:pPr>
        <w:rPr>
          <w:lang w:val="fr-FR"/>
        </w:rPr>
      </w:pPr>
      <w:r>
        <w:rPr>
          <w:lang w:val="fr-FR"/>
        </w:rPr>
        <w:lastRenderedPageBreak/>
        <w:t xml:space="preserve"> </w:t>
      </w:r>
      <w:r w:rsidR="008A23D8" w:rsidRPr="008A23D8">
        <w:rPr>
          <w:lang w:val="fr-FR"/>
        </w:rPr>
        <w:t>i) Les dispositifs de stockage dans le cockpit sont autorisés.</w:t>
      </w:r>
    </w:p>
    <w:p w:rsidR="008A23D8" w:rsidRPr="008A23D8" w:rsidRDefault="005C38DF" w:rsidP="008A23D8">
      <w:pPr>
        <w:rPr>
          <w:lang w:val="fr-FR"/>
        </w:rPr>
      </w:pPr>
      <w:r>
        <w:rPr>
          <w:lang w:val="fr-FR"/>
        </w:rPr>
        <w:t xml:space="preserve"> </w:t>
      </w:r>
      <w:r w:rsidR="008A23D8" w:rsidRPr="008A23D8">
        <w:rPr>
          <w:lang w:val="fr-FR"/>
        </w:rPr>
        <w:t>j) Des bandes antidérapantes ou des patches sont autorisés, à condition qu'ils soient faits d'un matériau flexible et fixés à la moulure du tablier.</w:t>
      </w:r>
    </w:p>
    <w:p w:rsidR="008A23D8" w:rsidRPr="008A23D8" w:rsidRDefault="005C38DF" w:rsidP="008A23D8">
      <w:pPr>
        <w:rPr>
          <w:lang w:val="fr-FR"/>
        </w:rPr>
      </w:pPr>
      <w:r>
        <w:rPr>
          <w:lang w:val="fr-FR"/>
        </w:rPr>
        <w:t xml:space="preserve"> </w:t>
      </w:r>
      <w:r w:rsidR="008A23D8" w:rsidRPr="008A23D8">
        <w:rPr>
          <w:lang w:val="fr-FR"/>
        </w:rPr>
        <w:t>k) L'équipement de sécurité, les outils et les pièces de rechange peuvent être transportés.</w:t>
      </w:r>
    </w:p>
    <w:p w:rsidR="008A23D8" w:rsidRPr="001629C0" w:rsidRDefault="008A23D8" w:rsidP="008A23D8">
      <w:pPr>
        <w:rPr>
          <w:rFonts w:ascii="Arial" w:hAnsi="Arial" w:cs="Arial"/>
          <w:b/>
          <w:sz w:val="32"/>
          <w:szCs w:val="32"/>
          <w:lang w:val="fr-FR"/>
        </w:rPr>
      </w:pPr>
      <w:r w:rsidRPr="001629C0">
        <w:rPr>
          <w:rFonts w:ascii="Arial" w:hAnsi="Arial" w:cs="Arial"/>
          <w:b/>
          <w:sz w:val="32"/>
          <w:szCs w:val="32"/>
          <w:lang w:val="fr-FR"/>
        </w:rPr>
        <w:t>20</w:t>
      </w:r>
      <w:r w:rsidR="005C38DF">
        <w:rPr>
          <w:rFonts w:ascii="Arial" w:hAnsi="Arial" w:cs="Arial"/>
          <w:b/>
          <w:sz w:val="32"/>
          <w:szCs w:val="32"/>
          <w:lang w:val="fr-FR"/>
        </w:rPr>
        <w:t>.</w:t>
      </w:r>
      <w:r w:rsidRPr="001629C0">
        <w:rPr>
          <w:rFonts w:ascii="Arial" w:hAnsi="Arial" w:cs="Arial"/>
          <w:b/>
          <w:sz w:val="32"/>
          <w:szCs w:val="32"/>
          <w:lang w:val="fr-FR"/>
        </w:rPr>
        <w:t xml:space="preserve"> RÉPARATIONS ET REMPLACEMENTS</w:t>
      </w:r>
    </w:p>
    <w:p w:rsidR="008A23D8" w:rsidRPr="008A23D8" w:rsidRDefault="005C38DF" w:rsidP="008A23D8">
      <w:pPr>
        <w:rPr>
          <w:lang w:val="fr-FR"/>
        </w:rPr>
      </w:pPr>
      <w:r>
        <w:rPr>
          <w:lang w:val="fr-FR"/>
        </w:rPr>
        <w:t xml:space="preserve"> </w:t>
      </w:r>
      <w:r w:rsidR="008A23D8" w:rsidRPr="008A23D8">
        <w:rPr>
          <w:lang w:val="fr-FR"/>
        </w:rPr>
        <w:t>a) En cas d'avarie sur une partie quelconque du bateau, les réparations nécessaires peuvent être effectuées à condition qu'elles soient faites de telle manière que la forme et la fonction essentielles ne soient pas matériellement affectées.</w:t>
      </w:r>
    </w:p>
    <w:p w:rsidR="008A23D8" w:rsidRPr="008A23D8" w:rsidRDefault="005C38DF" w:rsidP="008A23D8">
      <w:pPr>
        <w:rPr>
          <w:lang w:val="fr-FR"/>
        </w:rPr>
      </w:pPr>
      <w:r>
        <w:rPr>
          <w:lang w:val="fr-FR"/>
        </w:rPr>
        <w:t xml:space="preserve"> </w:t>
      </w:r>
      <w:r w:rsidR="008A23D8" w:rsidRPr="008A23D8">
        <w:rPr>
          <w:lang w:val="fr-FR"/>
        </w:rPr>
        <w:t>b) Les raccords doivent être attachés dans la même position qu'avant la réparation, ou aussi près que possible structurellement.</w:t>
      </w:r>
    </w:p>
    <w:p w:rsidR="008A23D8" w:rsidRPr="008A23D8" w:rsidRDefault="005C38DF" w:rsidP="008A23D8">
      <w:pPr>
        <w:rPr>
          <w:lang w:val="fr-FR"/>
        </w:rPr>
      </w:pPr>
      <w:r>
        <w:rPr>
          <w:lang w:val="fr-FR"/>
        </w:rPr>
        <w:t xml:space="preserve"> </w:t>
      </w:r>
      <w:r w:rsidR="008A23D8" w:rsidRPr="008A23D8">
        <w:rPr>
          <w:lang w:val="fr-FR"/>
        </w:rPr>
        <w:t>c) Aucune partie d'un bateau ne doit être remplacée pendant une épreuve, sauf pour remplacer l'équipement endommagé au-delà de la réparation avant la course suivante. Ces remplacements ne peuvent être faits qu'avec l'approbation du comité de course, et aucune ré-substitution de l'équipement d'origine ne peut alors être faite, sauf avec l'approbation du comité de course.</w:t>
      </w:r>
    </w:p>
    <w:p w:rsidR="008A23D8" w:rsidRPr="008A23D8" w:rsidRDefault="005C38DF" w:rsidP="008A23D8">
      <w:pPr>
        <w:rPr>
          <w:lang w:val="fr-FR"/>
        </w:rPr>
      </w:pPr>
      <w:r>
        <w:rPr>
          <w:lang w:val="fr-FR"/>
        </w:rPr>
        <w:t xml:space="preserve"> </w:t>
      </w:r>
      <w:r w:rsidR="008A23D8" w:rsidRPr="008A23D8">
        <w:rPr>
          <w:lang w:val="fr-FR"/>
        </w:rPr>
        <w:t>d) Sauf indication contraire, des accessoires de remplacement de tout fournisseur peuvent être utilisés.</w:t>
      </w:r>
    </w:p>
    <w:p w:rsidR="008A23D8" w:rsidRPr="008A23D8" w:rsidRDefault="005C38DF" w:rsidP="008A23D8">
      <w:pPr>
        <w:rPr>
          <w:lang w:val="fr-FR"/>
        </w:rPr>
      </w:pPr>
      <w:r>
        <w:rPr>
          <w:lang w:val="fr-FR"/>
        </w:rPr>
        <w:t xml:space="preserve"> </w:t>
      </w:r>
      <w:r w:rsidR="008A23D8" w:rsidRPr="008A23D8">
        <w:rPr>
          <w:lang w:val="fr-FR"/>
        </w:rPr>
        <w:t>e) Les pièces de rechange doivent être placées dans la même position que le raccord standard ou aussi près que possible d'un point de vue structurel.</w:t>
      </w:r>
    </w:p>
    <w:p w:rsidR="008A23D8" w:rsidRPr="008A23D8" w:rsidRDefault="005C38DF" w:rsidP="008A23D8">
      <w:pPr>
        <w:rPr>
          <w:lang w:val="fr-FR"/>
        </w:rPr>
      </w:pPr>
      <w:r>
        <w:rPr>
          <w:lang w:val="fr-FR"/>
        </w:rPr>
        <w:t xml:space="preserve"> </w:t>
      </w:r>
      <w:r w:rsidR="008A23D8" w:rsidRPr="008A23D8">
        <w:rPr>
          <w:lang w:val="fr-FR"/>
        </w:rPr>
        <w:t>f) Tout taquet peut être remplacé par un taquet de n'importe quel matériau et de sensiblement la même taille et le même design.</w:t>
      </w:r>
    </w:p>
    <w:p w:rsidR="008A23D8" w:rsidRPr="008A23D8" w:rsidRDefault="005C38DF" w:rsidP="008A23D8">
      <w:pPr>
        <w:rPr>
          <w:lang w:val="fr-FR"/>
        </w:rPr>
      </w:pPr>
      <w:r>
        <w:rPr>
          <w:lang w:val="fr-FR"/>
        </w:rPr>
        <w:t xml:space="preserve"> </w:t>
      </w:r>
      <w:r w:rsidR="008A23D8" w:rsidRPr="008A23D8">
        <w:rPr>
          <w:lang w:val="fr-FR"/>
        </w:rPr>
        <w:t>g) Tout</w:t>
      </w:r>
      <w:r w:rsidR="008F130E">
        <w:rPr>
          <w:lang w:val="fr-FR"/>
        </w:rPr>
        <w:t>e poulie</w:t>
      </w:r>
      <w:r w:rsidR="008A23D8" w:rsidRPr="008A23D8">
        <w:rPr>
          <w:lang w:val="fr-FR"/>
        </w:rPr>
        <w:t xml:space="preserve"> peut être remplacé par un</w:t>
      </w:r>
      <w:r w:rsidR="008F130E">
        <w:rPr>
          <w:lang w:val="fr-FR"/>
        </w:rPr>
        <w:t>e poulie</w:t>
      </w:r>
      <w:r w:rsidR="008A23D8" w:rsidRPr="008A23D8">
        <w:rPr>
          <w:lang w:val="fr-FR"/>
        </w:rPr>
        <w:t xml:space="preserve"> </w:t>
      </w:r>
      <w:r w:rsidR="008F130E">
        <w:rPr>
          <w:lang w:val="fr-FR"/>
        </w:rPr>
        <w:t>au</w:t>
      </w:r>
      <w:r w:rsidR="008A23D8" w:rsidRPr="008A23D8">
        <w:rPr>
          <w:lang w:val="fr-FR"/>
        </w:rPr>
        <w:t xml:space="preserve"> même nombre de réas de diamètre similaire ou supérieur.</w:t>
      </w:r>
    </w:p>
    <w:p w:rsidR="008A23D8" w:rsidRPr="008A23D8" w:rsidRDefault="005C38DF" w:rsidP="008A23D8">
      <w:pPr>
        <w:rPr>
          <w:lang w:val="fr-FR"/>
        </w:rPr>
      </w:pPr>
      <w:r>
        <w:rPr>
          <w:lang w:val="fr-FR"/>
        </w:rPr>
        <w:t xml:space="preserve"> </w:t>
      </w:r>
      <w:r w:rsidR="008A23D8" w:rsidRPr="008A23D8">
        <w:rPr>
          <w:lang w:val="fr-FR"/>
        </w:rPr>
        <w:t xml:space="preserve">h) L'enrouleur de </w:t>
      </w:r>
      <w:proofErr w:type="spellStart"/>
      <w:r w:rsidR="008A23D8" w:rsidRPr="008A23D8">
        <w:rPr>
          <w:lang w:val="fr-FR"/>
        </w:rPr>
        <w:t>gennaker</w:t>
      </w:r>
      <w:proofErr w:type="spellEnd"/>
      <w:r w:rsidR="008A23D8" w:rsidRPr="008A23D8">
        <w:rPr>
          <w:lang w:val="fr-FR"/>
        </w:rPr>
        <w:t xml:space="preserve"> (et l'enrouleur de foc, le cas échéant) peuvent être remplacés par un autre enrouleur.</w:t>
      </w:r>
    </w:p>
    <w:p w:rsidR="008A23D8" w:rsidRPr="008A23D8" w:rsidRDefault="005C38DF" w:rsidP="008A23D8">
      <w:pPr>
        <w:rPr>
          <w:lang w:val="fr-FR"/>
        </w:rPr>
      </w:pPr>
      <w:r>
        <w:rPr>
          <w:lang w:val="fr-FR"/>
        </w:rPr>
        <w:t xml:space="preserve"> </w:t>
      </w:r>
      <w:r w:rsidR="008A23D8" w:rsidRPr="008A23D8">
        <w:rPr>
          <w:lang w:val="fr-FR"/>
        </w:rPr>
        <w:t xml:space="preserve">i) </w:t>
      </w:r>
      <w:r w:rsidR="00245D2F">
        <w:rPr>
          <w:lang w:val="fr-FR"/>
        </w:rPr>
        <w:t>Les ridoirs fournis</w:t>
      </w:r>
      <w:r w:rsidR="008A23D8" w:rsidRPr="008A23D8">
        <w:rPr>
          <w:lang w:val="fr-FR"/>
        </w:rPr>
        <w:t xml:space="preserve"> en standard sur chaque </w:t>
      </w:r>
      <w:r w:rsidR="00245D2F">
        <w:rPr>
          <w:lang w:val="fr-FR"/>
        </w:rPr>
        <w:t>hauban</w:t>
      </w:r>
      <w:r w:rsidR="008A23D8" w:rsidRPr="008A23D8">
        <w:rPr>
          <w:lang w:val="fr-FR"/>
        </w:rPr>
        <w:t xml:space="preserve"> </w:t>
      </w:r>
      <w:r w:rsidR="00245D2F">
        <w:rPr>
          <w:lang w:val="fr-FR"/>
        </w:rPr>
        <w:t>peuvent être remplacés</w:t>
      </w:r>
      <w:r w:rsidR="008A23D8" w:rsidRPr="008A23D8">
        <w:rPr>
          <w:lang w:val="fr-FR"/>
        </w:rPr>
        <w:t xml:space="preserve"> par un autre dispositif de réglage et la longueur de </w:t>
      </w:r>
      <w:r w:rsidR="00245D2F">
        <w:rPr>
          <w:lang w:val="fr-FR"/>
        </w:rPr>
        <w:t>ridoir</w:t>
      </w:r>
      <w:r w:rsidR="008A23D8" w:rsidRPr="008A23D8">
        <w:rPr>
          <w:lang w:val="fr-FR"/>
        </w:rPr>
        <w:t xml:space="preserve"> peut être modifiée si nécessaire.</w:t>
      </w:r>
    </w:p>
    <w:p w:rsidR="008A23D8" w:rsidRDefault="005C38DF" w:rsidP="008A23D8">
      <w:pPr>
        <w:rPr>
          <w:lang w:val="fr-FR"/>
        </w:rPr>
      </w:pPr>
      <w:r>
        <w:rPr>
          <w:lang w:val="fr-FR"/>
        </w:rPr>
        <w:t xml:space="preserve"> </w:t>
      </w:r>
      <w:r w:rsidR="00245D2F">
        <w:rPr>
          <w:lang w:val="fr-FR"/>
        </w:rPr>
        <w:t xml:space="preserve">j) L’écoute de grand-voile </w:t>
      </w:r>
      <w:r w:rsidR="008A23D8" w:rsidRPr="008A23D8">
        <w:rPr>
          <w:lang w:val="fr-FR"/>
        </w:rPr>
        <w:t xml:space="preserve">peut être attachée à </w:t>
      </w:r>
      <w:r w:rsidR="00245D2F">
        <w:rPr>
          <w:lang w:val="fr-FR"/>
        </w:rPr>
        <w:t>l’écoute</w:t>
      </w:r>
      <w:r w:rsidR="008A23D8" w:rsidRPr="008A23D8">
        <w:rPr>
          <w:lang w:val="fr-FR"/>
        </w:rPr>
        <w:t xml:space="preserve"> de foc en utilisant un </w:t>
      </w:r>
      <w:r w:rsidR="00245D2F" w:rsidRPr="008A23D8">
        <w:rPr>
          <w:lang w:val="fr-FR"/>
        </w:rPr>
        <w:t>œillet</w:t>
      </w:r>
      <w:r w:rsidR="008A23D8" w:rsidRPr="008A23D8">
        <w:rPr>
          <w:lang w:val="fr-FR"/>
        </w:rPr>
        <w:t xml:space="preserve"> ou un nœud.</w:t>
      </w:r>
    </w:p>
    <w:p w:rsidR="00A44D72" w:rsidRDefault="00A44D72" w:rsidP="008A23D8">
      <w:pPr>
        <w:rPr>
          <w:lang w:val="fr-FR"/>
        </w:rPr>
      </w:pPr>
    </w:p>
    <w:p w:rsidR="00A44D72" w:rsidRPr="008A23D8" w:rsidRDefault="00A44D72" w:rsidP="008A23D8">
      <w:pPr>
        <w:rPr>
          <w:lang w:val="fr-FR"/>
        </w:rPr>
      </w:pPr>
    </w:p>
    <w:p w:rsidR="007D42E2" w:rsidRPr="008A23D8" w:rsidRDefault="007D42E2" w:rsidP="007D42E2">
      <w:pPr>
        <w:rPr>
          <w:lang w:val="fr-FR"/>
        </w:rPr>
      </w:pPr>
    </w:p>
    <w:p w:rsidR="007D42E2" w:rsidRPr="008A23D8" w:rsidRDefault="007D42E2" w:rsidP="007D42E2">
      <w:pPr>
        <w:rPr>
          <w:lang w:val="fr-FR"/>
        </w:rPr>
      </w:pPr>
    </w:p>
    <w:p w:rsidR="008A23D8" w:rsidRPr="001629C0" w:rsidRDefault="008A23D8" w:rsidP="008A23D8">
      <w:pPr>
        <w:rPr>
          <w:rFonts w:ascii="Arial" w:hAnsi="Arial" w:cs="Arial"/>
          <w:b/>
          <w:sz w:val="32"/>
          <w:szCs w:val="32"/>
          <w:lang w:val="fr-FR"/>
        </w:rPr>
      </w:pPr>
      <w:r w:rsidRPr="001629C0">
        <w:rPr>
          <w:rFonts w:ascii="Arial" w:hAnsi="Arial" w:cs="Arial"/>
          <w:b/>
          <w:sz w:val="32"/>
          <w:szCs w:val="32"/>
          <w:lang w:val="fr-FR"/>
        </w:rPr>
        <w:lastRenderedPageBreak/>
        <w:t>21</w:t>
      </w:r>
      <w:r w:rsidR="005C38DF">
        <w:rPr>
          <w:rFonts w:ascii="Arial" w:hAnsi="Arial" w:cs="Arial"/>
          <w:b/>
          <w:sz w:val="32"/>
          <w:szCs w:val="32"/>
          <w:lang w:val="fr-FR"/>
        </w:rPr>
        <w:t>.</w:t>
      </w:r>
      <w:r w:rsidRPr="001629C0">
        <w:rPr>
          <w:rFonts w:ascii="Arial" w:hAnsi="Arial" w:cs="Arial"/>
          <w:b/>
          <w:sz w:val="32"/>
          <w:szCs w:val="32"/>
          <w:lang w:val="fr-FR"/>
        </w:rPr>
        <w:t xml:space="preserve"> Clause de droits acquis</w:t>
      </w:r>
    </w:p>
    <w:p w:rsidR="008A23D8" w:rsidRPr="008A23D8" w:rsidRDefault="008A23D8" w:rsidP="008A23D8">
      <w:pPr>
        <w:rPr>
          <w:lang w:val="fr-FR"/>
        </w:rPr>
      </w:pPr>
      <w:r w:rsidRPr="008A23D8">
        <w:rPr>
          <w:lang w:val="fr-FR"/>
        </w:rPr>
        <w:t xml:space="preserve">a) Tous les trimarans </w:t>
      </w:r>
      <w:proofErr w:type="spellStart"/>
      <w:r w:rsidRPr="008A23D8">
        <w:rPr>
          <w:lang w:val="fr-FR"/>
        </w:rPr>
        <w:t>Weta</w:t>
      </w:r>
      <w:proofErr w:type="spellEnd"/>
      <w:r w:rsidRPr="008A23D8">
        <w:rPr>
          <w:lang w:val="fr-FR"/>
        </w:rPr>
        <w:t xml:space="preserve"> 4.4 construits et distribués avant la coque numéro 1000 sont autorisés à courir dans toutes les épreuves </w:t>
      </w:r>
      <w:proofErr w:type="spellStart"/>
      <w:r w:rsidRPr="008A23D8">
        <w:rPr>
          <w:lang w:val="fr-FR"/>
        </w:rPr>
        <w:t>Weta</w:t>
      </w:r>
      <w:proofErr w:type="spellEnd"/>
      <w:r w:rsidRPr="008A23D8">
        <w:rPr>
          <w:lang w:val="fr-FR"/>
        </w:rPr>
        <w:t xml:space="preserve"> 4.4 avec leur coque, flotteurs, mât, safran, dérives, gréement, trampolines et voiles d'origine.</w:t>
      </w:r>
    </w:p>
    <w:p w:rsidR="008A23D8" w:rsidRPr="008A23D8" w:rsidRDefault="008A23D8" w:rsidP="008A23D8">
      <w:pPr>
        <w:rPr>
          <w:lang w:val="fr-FR"/>
        </w:rPr>
      </w:pPr>
      <w:r w:rsidRPr="008A23D8">
        <w:rPr>
          <w:lang w:val="fr-FR"/>
        </w:rPr>
        <w:t>b) Aucun changement effectué par des constructeurs licenciés ultérieurs ne rendra les bateaux précédents illégaux.</w:t>
      </w:r>
    </w:p>
    <w:p w:rsidR="008A23D8" w:rsidRPr="008A23D8" w:rsidRDefault="008A23D8" w:rsidP="008A23D8">
      <w:pPr>
        <w:rPr>
          <w:lang w:val="fr-FR"/>
        </w:rPr>
      </w:pPr>
      <w:r w:rsidRPr="008A23D8">
        <w:rPr>
          <w:lang w:val="fr-FR"/>
        </w:rPr>
        <w:t>c) Les anciens bateaux sont libres de remplacer les équipements d'origine par des fournisseurs et des constructeurs agréés.</w:t>
      </w:r>
    </w:p>
    <w:p w:rsidR="003804C3" w:rsidRPr="008A23D8" w:rsidRDefault="003804C3">
      <w:pPr>
        <w:spacing w:before="0"/>
        <w:ind w:left="0"/>
        <w:rPr>
          <w:rFonts w:ascii="Arial" w:eastAsia="Arial" w:hAnsi="Arial" w:cs="Arial"/>
          <w:b/>
          <w:sz w:val="32"/>
          <w:lang w:val="fr-FR"/>
        </w:rPr>
      </w:pPr>
      <w:bookmarkStart w:id="28" w:name="h.3whwml4" w:colFirst="0" w:colLast="0"/>
      <w:bookmarkEnd w:id="28"/>
      <w:r w:rsidRPr="008A23D8">
        <w:rPr>
          <w:lang w:val="fr-FR"/>
        </w:rPr>
        <w:br w:type="page"/>
      </w:r>
    </w:p>
    <w:p w:rsidR="00DB015E" w:rsidRPr="001629C0" w:rsidRDefault="001629C0" w:rsidP="009B55DC">
      <w:pPr>
        <w:pStyle w:val="Titre1"/>
        <w:rPr>
          <w:lang w:val="fr-FR"/>
        </w:rPr>
      </w:pPr>
      <w:r w:rsidRPr="001629C0">
        <w:rPr>
          <w:lang w:val="fr-FR"/>
        </w:rPr>
        <w:lastRenderedPageBreak/>
        <w:t>23 annexes</w:t>
      </w:r>
    </w:p>
    <w:p w:rsidR="00DB015E" w:rsidRPr="001629C0" w:rsidRDefault="00474E95" w:rsidP="00680E8A">
      <w:pPr>
        <w:pStyle w:val="Titre2"/>
        <w:rPr>
          <w:lang w:val="fr-FR"/>
        </w:rPr>
      </w:pPr>
      <w:bookmarkStart w:id="29" w:name="h.2bn6wsx" w:colFirst="0" w:colLast="0"/>
      <w:bookmarkEnd w:id="29"/>
      <w:r w:rsidRPr="00C22F55">
        <w:rPr>
          <w:noProof/>
          <w:lang w:val="fr-FR" w:eastAsia="fr-FR"/>
        </w:rPr>
        <w:drawing>
          <wp:anchor distT="0" distB="0" distL="114300" distR="114300" simplePos="0" relativeHeight="251659264" behindDoc="0" locked="0" layoutInCell="0" hidden="0" allowOverlap="0" wp14:anchorId="53F7079E" wp14:editId="2CA77A3D">
            <wp:simplePos x="0" y="0"/>
            <wp:positionH relativeFrom="margin">
              <wp:posOffset>610870</wp:posOffset>
            </wp:positionH>
            <wp:positionV relativeFrom="paragraph">
              <wp:posOffset>580390</wp:posOffset>
            </wp:positionV>
            <wp:extent cx="4972050" cy="1657350"/>
            <wp:effectExtent l="0" t="0" r="0" b="0"/>
            <wp:wrapTopAndBottom distT="0" distB="0"/>
            <wp:docPr id="4"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11"/>
                    <a:srcRect/>
                    <a:stretch>
                      <a:fillRect/>
                    </a:stretch>
                  </pic:blipFill>
                  <pic:spPr>
                    <a:xfrm>
                      <a:off x="0" y="0"/>
                      <a:ext cx="4972050" cy="1657350"/>
                    </a:xfrm>
                    <a:prstGeom prst="rect">
                      <a:avLst/>
                    </a:prstGeom>
                    <a:ln/>
                  </pic:spPr>
                </pic:pic>
              </a:graphicData>
            </a:graphic>
          </wp:anchor>
        </w:drawing>
      </w:r>
      <w:r w:rsidR="001629C0" w:rsidRPr="001629C0">
        <w:rPr>
          <w:lang w:val="fr-FR"/>
        </w:rPr>
        <w:t>Annexe 1</w:t>
      </w:r>
      <w:r w:rsidR="005A71D7">
        <w:rPr>
          <w:lang w:val="fr-FR"/>
        </w:rPr>
        <w:t> </w:t>
      </w:r>
      <w:r w:rsidR="00163C9B">
        <w:rPr>
          <w:lang w:val="fr-FR"/>
        </w:rPr>
        <w:t>- D</w:t>
      </w:r>
      <w:r w:rsidR="001629C0" w:rsidRPr="001629C0">
        <w:rPr>
          <w:lang w:val="fr-FR"/>
        </w:rPr>
        <w:t>imensions des coques</w:t>
      </w:r>
    </w:p>
    <w:p w:rsidR="00DB015E" w:rsidRPr="001629C0" w:rsidRDefault="001629C0" w:rsidP="003804C3">
      <w:pPr>
        <w:jc w:val="center"/>
        <w:rPr>
          <w:b/>
          <w:lang w:val="fr-FR"/>
        </w:rPr>
      </w:pPr>
      <w:r w:rsidRPr="001629C0">
        <w:rPr>
          <w:b/>
          <w:sz w:val="32"/>
          <w:vertAlign w:val="subscript"/>
          <w:lang w:val="fr-FR"/>
        </w:rPr>
        <w:t xml:space="preserve">Figure 2- </w:t>
      </w:r>
      <w:r w:rsidRPr="001629C0">
        <w:rPr>
          <w:b/>
          <w:lang w:val="fr-FR"/>
        </w:rPr>
        <w:t>dimensions des coques</w:t>
      </w:r>
      <w:r>
        <w:rPr>
          <w:b/>
          <w:lang w:val="fr-FR"/>
        </w:rPr>
        <w:t> ;</w:t>
      </w:r>
      <w:r w:rsidRPr="001629C0">
        <w:rPr>
          <w:b/>
          <w:lang w:val="fr-FR"/>
        </w:rPr>
        <w:t xml:space="preserve"> vue de c</w:t>
      </w:r>
      <w:r>
        <w:rPr>
          <w:b/>
          <w:lang w:val="fr-FR"/>
        </w:rPr>
        <w:t>ôté</w:t>
      </w:r>
    </w:p>
    <w:p w:rsidR="00DB015E" w:rsidRPr="001629C0" w:rsidRDefault="00DB015E" w:rsidP="004D2ED7">
      <w:pPr>
        <w:rPr>
          <w:lang w:val="fr-FR"/>
        </w:rPr>
      </w:pPr>
    </w:p>
    <w:p w:rsidR="00DB015E" w:rsidRPr="00C22F55" w:rsidRDefault="00302737" w:rsidP="003804C3">
      <w:pPr>
        <w:jc w:val="center"/>
      </w:pPr>
      <w:r w:rsidRPr="00C22F55">
        <w:rPr>
          <w:noProof/>
          <w:lang w:val="fr-FR" w:eastAsia="fr-FR"/>
        </w:rPr>
        <w:drawing>
          <wp:inline distT="0" distB="0" distL="0" distR="0" wp14:anchorId="689BAA4E" wp14:editId="36E166A0">
            <wp:extent cx="4413600" cy="2426400"/>
            <wp:effectExtent l="0" t="0" r="0" b="0"/>
            <wp:docPr id="5"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12"/>
                    <a:srcRect/>
                    <a:stretch>
                      <a:fillRect/>
                    </a:stretch>
                  </pic:blipFill>
                  <pic:spPr>
                    <a:xfrm>
                      <a:off x="0" y="0"/>
                      <a:ext cx="4413600" cy="2426400"/>
                    </a:xfrm>
                    <a:prstGeom prst="rect">
                      <a:avLst/>
                    </a:prstGeom>
                    <a:ln/>
                  </pic:spPr>
                </pic:pic>
              </a:graphicData>
            </a:graphic>
          </wp:inline>
        </w:drawing>
      </w:r>
    </w:p>
    <w:p w:rsidR="00DB015E" w:rsidRPr="001629C0" w:rsidRDefault="001629C0" w:rsidP="003804C3">
      <w:pPr>
        <w:jc w:val="center"/>
        <w:rPr>
          <w:b/>
          <w:sz w:val="22"/>
          <w:lang w:val="fr-FR"/>
        </w:rPr>
      </w:pPr>
      <w:r>
        <w:rPr>
          <w:b/>
          <w:sz w:val="22"/>
          <w:lang w:val="fr-FR"/>
        </w:rPr>
        <w:t>Figure 3-</w:t>
      </w:r>
      <w:r w:rsidRPr="001629C0">
        <w:rPr>
          <w:b/>
          <w:lang w:val="fr-FR"/>
        </w:rPr>
        <w:t>Dimensions des coques</w:t>
      </w:r>
      <w:r>
        <w:rPr>
          <w:b/>
          <w:lang w:val="fr-FR"/>
        </w:rPr>
        <w:t> ;</w:t>
      </w:r>
      <w:r w:rsidRPr="001629C0">
        <w:rPr>
          <w:b/>
          <w:lang w:val="fr-FR"/>
        </w:rPr>
        <w:t xml:space="preserve"> vue de face</w:t>
      </w:r>
    </w:p>
    <w:p w:rsidR="00DB015E" w:rsidRPr="001629C0" w:rsidRDefault="00DB015E" w:rsidP="004D2ED7">
      <w:pPr>
        <w:rPr>
          <w:lang w:val="fr-FR"/>
        </w:rPr>
      </w:pPr>
    </w:p>
    <w:tbl>
      <w:tblPr>
        <w:tblStyle w:val="a"/>
        <w:tblW w:w="10206" w:type="dxa"/>
        <w:tblInd w:w="113" w:type="dxa"/>
        <w:tblLayout w:type="fixed"/>
        <w:tblLook w:val="0000" w:firstRow="0" w:lastRow="0" w:firstColumn="0" w:lastColumn="0" w:noHBand="0" w:noVBand="0"/>
      </w:tblPr>
      <w:tblGrid>
        <w:gridCol w:w="6097"/>
        <w:gridCol w:w="1350"/>
        <w:gridCol w:w="1350"/>
        <w:gridCol w:w="1409"/>
      </w:tblGrid>
      <w:tr w:rsidR="00DB015E" w:rsidRPr="00C22F55" w:rsidTr="003804C3">
        <w:trPr>
          <w:trHeight w:val="300"/>
        </w:trPr>
        <w:tc>
          <w:tcPr>
            <w:tcW w:w="6097" w:type="dxa"/>
            <w:tcBorders>
              <w:top w:val="nil"/>
              <w:left w:val="nil"/>
              <w:bottom w:val="nil"/>
              <w:right w:val="nil"/>
            </w:tcBorders>
          </w:tcPr>
          <w:p w:rsidR="00DB015E" w:rsidRPr="00680E8A" w:rsidRDefault="00302737" w:rsidP="005A71D7">
            <w:pPr>
              <w:rPr>
                <w:b/>
              </w:rPr>
            </w:pPr>
            <w:r w:rsidRPr="00680E8A">
              <w:rPr>
                <w:b/>
              </w:rPr>
              <w:t xml:space="preserve">Dimensions </w:t>
            </w:r>
            <w:r w:rsidR="005A71D7">
              <w:rPr>
                <w:b/>
              </w:rPr>
              <w:t xml:space="preserve">des </w:t>
            </w:r>
            <w:proofErr w:type="spellStart"/>
            <w:r w:rsidR="005A71D7">
              <w:rPr>
                <w:b/>
              </w:rPr>
              <w:t>coques</w:t>
            </w:r>
            <w:proofErr w:type="spellEnd"/>
          </w:p>
        </w:tc>
        <w:tc>
          <w:tcPr>
            <w:tcW w:w="1350" w:type="dxa"/>
            <w:tcBorders>
              <w:top w:val="nil"/>
              <w:left w:val="nil"/>
              <w:bottom w:val="nil"/>
              <w:right w:val="nil"/>
            </w:tcBorders>
          </w:tcPr>
          <w:p w:rsidR="00DB015E" w:rsidRPr="00680E8A" w:rsidRDefault="00302737" w:rsidP="004D2ED7">
            <w:pPr>
              <w:rPr>
                <w:b/>
              </w:rPr>
            </w:pPr>
            <w:r w:rsidRPr="00680E8A">
              <w:rPr>
                <w:b/>
              </w:rPr>
              <w:t>Minimum</w:t>
            </w:r>
          </w:p>
        </w:tc>
        <w:tc>
          <w:tcPr>
            <w:tcW w:w="1350" w:type="dxa"/>
            <w:tcBorders>
              <w:top w:val="nil"/>
              <w:left w:val="nil"/>
              <w:bottom w:val="nil"/>
              <w:right w:val="nil"/>
            </w:tcBorders>
          </w:tcPr>
          <w:p w:rsidR="00DB015E" w:rsidRPr="00680E8A" w:rsidRDefault="00302737" w:rsidP="004D2ED7">
            <w:pPr>
              <w:rPr>
                <w:b/>
              </w:rPr>
            </w:pPr>
            <w:r w:rsidRPr="00680E8A">
              <w:rPr>
                <w:b/>
              </w:rPr>
              <w:t>Average</w:t>
            </w:r>
          </w:p>
        </w:tc>
        <w:tc>
          <w:tcPr>
            <w:tcW w:w="1409" w:type="dxa"/>
            <w:tcBorders>
              <w:top w:val="nil"/>
              <w:left w:val="nil"/>
              <w:bottom w:val="nil"/>
              <w:right w:val="nil"/>
            </w:tcBorders>
          </w:tcPr>
          <w:p w:rsidR="00DB015E" w:rsidRPr="00680E8A" w:rsidRDefault="00302737" w:rsidP="004D2ED7">
            <w:pPr>
              <w:rPr>
                <w:b/>
              </w:rPr>
            </w:pPr>
            <w:r w:rsidRPr="00680E8A">
              <w:rPr>
                <w:b/>
              </w:rPr>
              <w:t>Maximum</w:t>
            </w:r>
          </w:p>
        </w:tc>
      </w:tr>
      <w:tr w:rsidR="00DB015E" w:rsidRPr="00C22F55" w:rsidTr="003804C3">
        <w:trPr>
          <w:trHeight w:val="520"/>
        </w:trPr>
        <w:tc>
          <w:tcPr>
            <w:tcW w:w="6097" w:type="dxa"/>
            <w:tcBorders>
              <w:top w:val="nil"/>
              <w:left w:val="nil"/>
              <w:bottom w:val="nil"/>
              <w:right w:val="nil"/>
            </w:tcBorders>
          </w:tcPr>
          <w:p w:rsidR="00DB015E" w:rsidRPr="005C38DF" w:rsidRDefault="00152D62" w:rsidP="00152D62">
            <w:pPr>
              <w:rPr>
                <w:rFonts w:cstheme="minorHAnsi"/>
                <w:lang w:val="fr-FR"/>
              </w:rPr>
            </w:pPr>
            <w:r w:rsidRPr="005C38DF">
              <w:rPr>
                <w:rFonts w:cstheme="minorHAnsi"/>
                <w:lang w:val="fr-FR"/>
              </w:rPr>
              <w:t>AL - Longueur totale de la coque centrale</w:t>
            </w:r>
          </w:p>
        </w:tc>
        <w:tc>
          <w:tcPr>
            <w:tcW w:w="1350" w:type="dxa"/>
            <w:tcBorders>
              <w:top w:val="nil"/>
              <w:left w:val="nil"/>
              <w:bottom w:val="nil"/>
              <w:right w:val="nil"/>
            </w:tcBorders>
          </w:tcPr>
          <w:p w:rsidR="00DB015E" w:rsidRPr="00C22F55" w:rsidRDefault="00302737" w:rsidP="004D2ED7">
            <w:r w:rsidRPr="00C22F55">
              <w:t>4330mm</w:t>
            </w:r>
          </w:p>
        </w:tc>
        <w:tc>
          <w:tcPr>
            <w:tcW w:w="1350" w:type="dxa"/>
            <w:tcBorders>
              <w:top w:val="nil"/>
              <w:left w:val="nil"/>
              <w:bottom w:val="nil"/>
              <w:right w:val="nil"/>
            </w:tcBorders>
          </w:tcPr>
          <w:p w:rsidR="00DB015E" w:rsidRPr="00C22F55" w:rsidRDefault="00302737" w:rsidP="004D2ED7">
            <w:r w:rsidRPr="00C22F55">
              <w:t>4370mm</w:t>
            </w:r>
          </w:p>
        </w:tc>
        <w:tc>
          <w:tcPr>
            <w:tcW w:w="1409" w:type="dxa"/>
            <w:tcBorders>
              <w:top w:val="nil"/>
              <w:left w:val="nil"/>
              <w:bottom w:val="nil"/>
              <w:right w:val="nil"/>
            </w:tcBorders>
          </w:tcPr>
          <w:p w:rsidR="00DB015E" w:rsidRPr="00C22F55" w:rsidRDefault="00302737" w:rsidP="004D2ED7">
            <w:r w:rsidRPr="00C22F55">
              <w:t>4410mm</w:t>
            </w:r>
          </w:p>
        </w:tc>
      </w:tr>
      <w:tr w:rsidR="00DB015E" w:rsidRPr="00C22F55" w:rsidTr="003804C3">
        <w:trPr>
          <w:trHeight w:val="520"/>
        </w:trPr>
        <w:tc>
          <w:tcPr>
            <w:tcW w:w="6097" w:type="dxa"/>
            <w:tcBorders>
              <w:top w:val="nil"/>
              <w:left w:val="nil"/>
              <w:bottom w:val="nil"/>
              <w:right w:val="nil"/>
            </w:tcBorders>
          </w:tcPr>
          <w:p w:rsidR="00DB015E" w:rsidRPr="005C38DF" w:rsidRDefault="00152D62" w:rsidP="003804C3">
            <w:pPr>
              <w:rPr>
                <w:rFonts w:cstheme="minorHAnsi"/>
                <w:lang w:val="fr-FR"/>
              </w:rPr>
            </w:pPr>
            <w:r w:rsidRPr="005C38DF">
              <w:rPr>
                <w:rFonts w:cstheme="minorHAnsi"/>
                <w:lang w:val="fr-FR"/>
              </w:rPr>
              <w:t>Faisceau - Largeur du bateau au milieu du bateau mesurée avec un gréement tendu</w:t>
            </w:r>
          </w:p>
        </w:tc>
        <w:tc>
          <w:tcPr>
            <w:tcW w:w="1350" w:type="dxa"/>
            <w:tcBorders>
              <w:top w:val="nil"/>
              <w:left w:val="nil"/>
              <w:bottom w:val="nil"/>
              <w:right w:val="nil"/>
            </w:tcBorders>
          </w:tcPr>
          <w:p w:rsidR="00DB015E" w:rsidRPr="00C22F55" w:rsidRDefault="00302737" w:rsidP="004D2ED7">
            <w:r w:rsidRPr="00C22F55">
              <w:t>3400mm</w:t>
            </w:r>
          </w:p>
        </w:tc>
        <w:tc>
          <w:tcPr>
            <w:tcW w:w="1350" w:type="dxa"/>
            <w:tcBorders>
              <w:top w:val="nil"/>
              <w:left w:val="nil"/>
              <w:bottom w:val="nil"/>
              <w:right w:val="nil"/>
            </w:tcBorders>
          </w:tcPr>
          <w:p w:rsidR="00DB015E" w:rsidRPr="00C22F55" w:rsidRDefault="00302737" w:rsidP="004D2ED7">
            <w:r w:rsidRPr="00C22F55">
              <w:t>3500mm</w:t>
            </w:r>
          </w:p>
        </w:tc>
        <w:tc>
          <w:tcPr>
            <w:tcW w:w="1409" w:type="dxa"/>
            <w:tcBorders>
              <w:top w:val="nil"/>
              <w:left w:val="nil"/>
              <w:bottom w:val="nil"/>
              <w:right w:val="nil"/>
            </w:tcBorders>
          </w:tcPr>
          <w:p w:rsidR="00DB015E" w:rsidRPr="00C22F55" w:rsidRDefault="00302737" w:rsidP="004D2ED7">
            <w:r w:rsidRPr="00C22F55">
              <w:t>3600mm</w:t>
            </w:r>
          </w:p>
        </w:tc>
      </w:tr>
      <w:tr w:rsidR="00DB015E" w:rsidRPr="00C22F55" w:rsidTr="003804C3">
        <w:trPr>
          <w:trHeight w:val="520"/>
        </w:trPr>
        <w:tc>
          <w:tcPr>
            <w:tcW w:w="6097" w:type="dxa"/>
            <w:tcBorders>
              <w:top w:val="nil"/>
              <w:left w:val="nil"/>
              <w:bottom w:val="nil"/>
              <w:right w:val="nil"/>
            </w:tcBorders>
          </w:tcPr>
          <w:p w:rsidR="00DB015E" w:rsidRPr="005C38DF" w:rsidRDefault="00152D62" w:rsidP="003804C3">
            <w:pPr>
              <w:rPr>
                <w:rFonts w:cstheme="minorHAnsi"/>
                <w:lang w:val="fr-FR"/>
              </w:rPr>
            </w:pPr>
            <w:r w:rsidRPr="005C38DF">
              <w:rPr>
                <w:rFonts w:cstheme="minorHAnsi"/>
                <w:lang w:val="fr-FR"/>
              </w:rPr>
              <w:t>MBCC - Largeur de la coque centrale au milieu du navire</w:t>
            </w:r>
          </w:p>
        </w:tc>
        <w:tc>
          <w:tcPr>
            <w:tcW w:w="1350" w:type="dxa"/>
            <w:tcBorders>
              <w:top w:val="nil"/>
              <w:left w:val="nil"/>
              <w:bottom w:val="nil"/>
              <w:right w:val="nil"/>
            </w:tcBorders>
          </w:tcPr>
          <w:p w:rsidR="00DB015E" w:rsidRPr="00C22F55" w:rsidRDefault="00302737" w:rsidP="004D2ED7">
            <w:r w:rsidRPr="00C22F55">
              <w:t>1030mm</w:t>
            </w:r>
          </w:p>
        </w:tc>
        <w:tc>
          <w:tcPr>
            <w:tcW w:w="1350" w:type="dxa"/>
            <w:tcBorders>
              <w:top w:val="nil"/>
              <w:left w:val="nil"/>
              <w:bottom w:val="nil"/>
              <w:right w:val="nil"/>
            </w:tcBorders>
          </w:tcPr>
          <w:p w:rsidR="00DB015E" w:rsidRPr="00C22F55" w:rsidRDefault="00302737" w:rsidP="004D2ED7">
            <w:r w:rsidRPr="00C22F55">
              <w:t>1050mm</w:t>
            </w:r>
          </w:p>
        </w:tc>
        <w:tc>
          <w:tcPr>
            <w:tcW w:w="1409" w:type="dxa"/>
            <w:tcBorders>
              <w:top w:val="nil"/>
              <w:left w:val="nil"/>
              <w:bottom w:val="nil"/>
              <w:right w:val="nil"/>
            </w:tcBorders>
          </w:tcPr>
          <w:p w:rsidR="00DB015E" w:rsidRPr="00C22F55" w:rsidRDefault="00302737" w:rsidP="004D2ED7">
            <w:r w:rsidRPr="00C22F55">
              <w:t>1070mm</w:t>
            </w:r>
          </w:p>
        </w:tc>
      </w:tr>
      <w:tr w:rsidR="00DB015E" w:rsidRPr="00C22F55" w:rsidTr="003804C3">
        <w:trPr>
          <w:trHeight w:val="520"/>
        </w:trPr>
        <w:tc>
          <w:tcPr>
            <w:tcW w:w="6097" w:type="dxa"/>
            <w:tcBorders>
              <w:top w:val="nil"/>
              <w:left w:val="nil"/>
              <w:bottom w:val="nil"/>
              <w:right w:val="nil"/>
            </w:tcBorders>
          </w:tcPr>
          <w:p w:rsidR="00DB015E" w:rsidRPr="005C38DF" w:rsidRDefault="00152D62" w:rsidP="003804C3">
            <w:pPr>
              <w:rPr>
                <w:rFonts w:cstheme="minorHAnsi"/>
                <w:lang w:val="fr-FR"/>
              </w:rPr>
            </w:pPr>
            <w:r w:rsidRPr="005C38DF">
              <w:rPr>
                <w:rFonts w:cstheme="minorHAnsi"/>
                <w:lang w:val="fr-FR"/>
              </w:rPr>
              <w:t>HCC - Hauteur entre la base du mât et le point le plus bas de la coque centrale</w:t>
            </w:r>
          </w:p>
        </w:tc>
        <w:tc>
          <w:tcPr>
            <w:tcW w:w="1350" w:type="dxa"/>
            <w:tcBorders>
              <w:top w:val="nil"/>
              <w:left w:val="nil"/>
              <w:bottom w:val="nil"/>
              <w:right w:val="nil"/>
            </w:tcBorders>
          </w:tcPr>
          <w:p w:rsidR="00DB015E" w:rsidRPr="00C22F55" w:rsidRDefault="00302737" w:rsidP="004D2ED7">
            <w:r w:rsidRPr="00C22F55">
              <w:t>540mm</w:t>
            </w:r>
          </w:p>
        </w:tc>
        <w:tc>
          <w:tcPr>
            <w:tcW w:w="1350" w:type="dxa"/>
            <w:tcBorders>
              <w:top w:val="nil"/>
              <w:left w:val="nil"/>
              <w:bottom w:val="nil"/>
              <w:right w:val="nil"/>
            </w:tcBorders>
          </w:tcPr>
          <w:p w:rsidR="00DB015E" w:rsidRPr="00C22F55" w:rsidRDefault="00302737" w:rsidP="004D2ED7">
            <w:r w:rsidRPr="00C22F55">
              <w:t>570mm</w:t>
            </w:r>
          </w:p>
        </w:tc>
        <w:tc>
          <w:tcPr>
            <w:tcW w:w="1409" w:type="dxa"/>
            <w:tcBorders>
              <w:top w:val="nil"/>
              <w:left w:val="nil"/>
              <w:bottom w:val="nil"/>
              <w:right w:val="nil"/>
            </w:tcBorders>
          </w:tcPr>
          <w:p w:rsidR="00DB015E" w:rsidRPr="00C22F55" w:rsidRDefault="00302737" w:rsidP="004D2ED7">
            <w:r w:rsidRPr="00C22F55">
              <w:t>600mm</w:t>
            </w:r>
          </w:p>
        </w:tc>
      </w:tr>
      <w:tr w:rsidR="00DB015E" w:rsidRPr="00C22F55" w:rsidTr="003804C3">
        <w:trPr>
          <w:trHeight w:val="520"/>
        </w:trPr>
        <w:tc>
          <w:tcPr>
            <w:tcW w:w="6097" w:type="dxa"/>
            <w:tcBorders>
              <w:top w:val="nil"/>
              <w:left w:val="nil"/>
              <w:bottom w:val="nil"/>
              <w:right w:val="nil"/>
            </w:tcBorders>
          </w:tcPr>
          <w:p w:rsidR="00DB015E" w:rsidRPr="005C38DF" w:rsidRDefault="00302737" w:rsidP="00152D62">
            <w:pPr>
              <w:rPr>
                <w:rFonts w:cstheme="minorHAnsi"/>
              </w:rPr>
            </w:pPr>
            <w:r w:rsidRPr="005C38DF">
              <w:rPr>
                <w:rFonts w:cstheme="minorHAnsi"/>
              </w:rPr>
              <w:t>FL</w:t>
            </w:r>
            <w:r w:rsidR="003804C3" w:rsidRPr="005C38DF">
              <w:rPr>
                <w:rFonts w:cstheme="minorHAnsi"/>
              </w:rPr>
              <w:t xml:space="preserve"> </w:t>
            </w:r>
            <w:r w:rsidR="00152D62" w:rsidRPr="005C38DF">
              <w:rPr>
                <w:rFonts w:cstheme="minorHAnsi"/>
              </w:rPr>
              <w:t>–</w:t>
            </w:r>
            <w:r w:rsidR="003804C3" w:rsidRPr="005C38DF">
              <w:rPr>
                <w:rFonts w:cstheme="minorHAnsi"/>
              </w:rPr>
              <w:t xml:space="preserve"> </w:t>
            </w:r>
            <w:proofErr w:type="spellStart"/>
            <w:r w:rsidR="00152D62" w:rsidRPr="005C38DF">
              <w:rPr>
                <w:rFonts w:cstheme="minorHAnsi"/>
              </w:rPr>
              <w:t>Longueur</w:t>
            </w:r>
            <w:proofErr w:type="spellEnd"/>
            <w:r w:rsidR="00152D62" w:rsidRPr="005C38DF">
              <w:rPr>
                <w:rFonts w:cstheme="minorHAnsi"/>
              </w:rPr>
              <w:t xml:space="preserve"> d’un </w:t>
            </w:r>
            <w:proofErr w:type="spellStart"/>
            <w:r w:rsidR="00152D62" w:rsidRPr="005C38DF">
              <w:rPr>
                <w:rFonts w:cstheme="minorHAnsi"/>
              </w:rPr>
              <w:t>flotteur</w:t>
            </w:r>
            <w:proofErr w:type="spellEnd"/>
            <w:r w:rsidR="00152D62" w:rsidRPr="005C38DF">
              <w:rPr>
                <w:rFonts w:cstheme="minorHAnsi"/>
              </w:rPr>
              <w:t xml:space="preserve"> </w:t>
            </w:r>
          </w:p>
        </w:tc>
        <w:tc>
          <w:tcPr>
            <w:tcW w:w="1350" w:type="dxa"/>
            <w:tcBorders>
              <w:top w:val="nil"/>
              <w:left w:val="nil"/>
              <w:bottom w:val="nil"/>
              <w:right w:val="nil"/>
            </w:tcBorders>
          </w:tcPr>
          <w:p w:rsidR="00DB015E" w:rsidRPr="00C22F55" w:rsidRDefault="00302737" w:rsidP="004D2ED7">
            <w:r w:rsidRPr="00C22F55">
              <w:t>3280mm</w:t>
            </w:r>
          </w:p>
        </w:tc>
        <w:tc>
          <w:tcPr>
            <w:tcW w:w="1350" w:type="dxa"/>
            <w:tcBorders>
              <w:top w:val="nil"/>
              <w:left w:val="nil"/>
              <w:bottom w:val="nil"/>
              <w:right w:val="nil"/>
            </w:tcBorders>
          </w:tcPr>
          <w:p w:rsidR="00DB015E" w:rsidRPr="00C22F55" w:rsidRDefault="00302737" w:rsidP="004D2ED7">
            <w:r w:rsidRPr="00C22F55">
              <w:t>3300mm</w:t>
            </w:r>
          </w:p>
        </w:tc>
        <w:tc>
          <w:tcPr>
            <w:tcW w:w="1409" w:type="dxa"/>
            <w:tcBorders>
              <w:top w:val="nil"/>
              <w:left w:val="nil"/>
              <w:bottom w:val="nil"/>
              <w:right w:val="nil"/>
            </w:tcBorders>
          </w:tcPr>
          <w:p w:rsidR="00DB015E" w:rsidRPr="00C22F55" w:rsidRDefault="00302737" w:rsidP="004D2ED7">
            <w:r w:rsidRPr="00C22F55">
              <w:t>3320mm</w:t>
            </w:r>
          </w:p>
        </w:tc>
      </w:tr>
      <w:tr w:rsidR="00DB015E" w:rsidRPr="00C22F55" w:rsidTr="003804C3">
        <w:trPr>
          <w:trHeight w:val="520"/>
        </w:trPr>
        <w:tc>
          <w:tcPr>
            <w:tcW w:w="6097" w:type="dxa"/>
            <w:tcBorders>
              <w:top w:val="nil"/>
              <w:left w:val="nil"/>
              <w:bottom w:val="nil"/>
              <w:right w:val="nil"/>
            </w:tcBorders>
          </w:tcPr>
          <w:p w:rsidR="00DB015E" w:rsidRPr="00152D62" w:rsidRDefault="00152D62" w:rsidP="003804C3">
            <w:pPr>
              <w:rPr>
                <w:lang w:val="fr-FR"/>
              </w:rPr>
            </w:pPr>
            <w:r w:rsidRPr="00152D62">
              <w:rPr>
                <w:lang w:val="fr-FR"/>
              </w:rPr>
              <w:lastRenderedPageBreak/>
              <w:t>FH - Hauteur maximale d'un flotteur</w:t>
            </w:r>
          </w:p>
        </w:tc>
        <w:tc>
          <w:tcPr>
            <w:tcW w:w="1350" w:type="dxa"/>
            <w:tcBorders>
              <w:top w:val="nil"/>
              <w:left w:val="nil"/>
              <w:bottom w:val="nil"/>
              <w:right w:val="nil"/>
            </w:tcBorders>
          </w:tcPr>
          <w:p w:rsidR="00DB015E" w:rsidRPr="00C22F55" w:rsidRDefault="00302737" w:rsidP="004D2ED7">
            <w:r w:rsidRPr="00C22F55">
              <w:t>180mm</w:t>
            </w:r>
          </w:p>
        </w:tc>
        <w:tc>
          <w:tcPr>
            <w:tcW w:w="1350" w:type="dxa"/>
            <w:tcBorders>
              <w:top w:val="nil"/>
              <w:left w:val="nil"/>
              <w:bottom w:val="nil"/>
              <w:right w:val="nil"/>
            </w:tcBorders>
          </w:tcPr>
          <w:p w:rsidR="00DB015E" w:rsidRPr="00C22F55" w:rsidRDefault="00302737" w:rsidP="004D2ED7">
            <w:r w:rsidRPr="00C22F55">
              <w:t>200mm</w:t>
            </w:r>
          </w:p>
        </w:tc>
        <w:tc>
          <w:tcPr>
            <w:tcW w:w="1409" w:type="dxa"/>
            <w:tcBorders>
              <w:top w:val="nil"/>
              <w:left w:val="nil"/>
              <w:bottom w:val="nil"/>
              <w:right w:val="nil"/>
            </w:tcBorders>
          </w:tcPr>
          <w:p w:rsidR="00DB015E" w:rsidRPr="00C22F55" w:rsidRDefault="00302737" w:rsidP="004D2ED7">
            <w:r w:rsidRPr="00C22F55">
              <w:t>220mm</w:t>
            </w:r>
          </w:p>
        </w:tc>
      </w:tr>
      <w:tr w:rsidR="00152D62" w:rsidRPr="00C22F55" w:rsidTr="003804C3">
        <w:trPr>
          <w:trHeight w:val="300"/>
        </w:trPr>
        <w:tc>
          <w:tcPr>
            <w:tcW w:w="6097" w:type="dxa"/>
            <w:tcBorders>
              <w:top w:val="nil"/>
              <w:left w:val="nil"/>
              <w:bottom w:val="nil"/>
              <w:right w:val="nil"/>
            </w:tcBorders>
          </w:tcPr>
          <w:p w:rsidR="00152D62" w:rsidRPr="00152D62" w:rsidRDefault="00152D62" w:rsidP="00152D62">
            <w:pPr>
              <w:rPr>
                <w:lang w:val="fr-FR"/>
              </w:rPr>
            </w:pPr>
            <w:r w:rsidRPr="00152D62">
              <w:rPr>
                <w:lang w:val="fr-FR"/>
              </w:rPr>
              <w:t>Poids de la coque centrale, raccords vissés inclus.</w:t>
            </w:r>
          </w:p>
        </w:tc>
        <w:tc>
          <w:tcPr>
            <w:tcW w:w="1350" w:type="dxa"/>
            <w:tcBorders>
              <w:top w:val="nil"/>
              <w:left w:val="nil"/>
              <w:bottom w:val="nil"/>
              <w:right w:val="nil"/>
            </w:tcBorders>
          </w:tcPr>
          <w:p w:rsidR="00152D62" w:rsidRPr="00C22F55" w:rsidRDefault="00152D62" w:rsidP="00152D62">
            <w:r w:rsidRPr="00C22F55">
              <w:t>67Kg</w:t>
            </w:r>
          </w:p>
        </w:tc>
        <w:tc>
          <w:tcPr>
            <w:tcW w:w="1350" w:type="dxa"/>
            <w:tcBorders>
              <w:top w:val="nil"/>
              <w:left w:val="nil"/>
              <w:bottom w:val="nil"/>
              <w:right w:val="nil"/>
            </w:tcBorders>
          </w:tcPr>
          <w:p w:rsidR="00152D62" w:rsidRPr="00C22F55" w:rsidRDefault="00152D62" w:rsidP="00152D62">
            <w:r w:rsidRPr="00C22F55">
              <w:t>-</w:t>
            </w:r>
          </w:p>
        </w:tc>
        <w:tc>
          <w:tcPr>
            <w:tcW w:w="1409" w:type="dxa"/>
            <w:tcBorders>
              <w:top w:val="nil"/>
              <w:left w:val="nil"/>
              <w:bottom w:val="nil"/>
              <w:right w:val="nil"/>
            </w:tcBorders>
          </w:tcPr>
          <w:p w:rsidR="00152D62" w:rsidRPr="00C22F55" w:rsidRDefault="00152D62" w:rsidP="00152D62">
            <w:r w:rsidRPr="00C22F55">
              <w:t>-</w:t>
            </w:r>
          </w:p>
        </w:tc>
      </w:tr>
      <w:tr w:rsidR="00152D62" w:rsidRPr="00C22F55" w:rsidTr="003804C3">
        <w:trPr>
          <w:trHeight w:val="300"/>
        </w:trPr>
        <w:tc>
          <w:tcPr>
            <w:tcW w:w="6097" w:type="dxa"/>
            <w:tcBorders>
              <w:top w:val="nil"/>
              <w:left w:val="nil"/>
              <w:bottom w:val="nil"/>
              <w:right w:val="nil"/>
            </w:tcBorders>
          </w:tcPr>
          <w:p w:rsidR="00152D62" w:rsidRPr="00152D62" w:rsidRDefault="00152D62" w:rsidP="00152D62">
            <w:pPr>
              <w:rPr>
                <w:lang w:val="fr-FR"/>
              </w:rPr>
            </w:pPr>
            <w:r w:rsidRPr="00152D62">
              <w:rPr>
                <w:lang w:val="fr-FR"/>
              </w:rPr>
              <w:t>Poids d'un flotteur sans trampoline et raccords</w:t>
            </w:r>
          </w:p>
        </w:tc>
        <w:tc>
          <w:tcPr>
            <w:tcW w:w="1350" w:type="dxa"/>
            <w:tcBorders>
              <w:top w:val="nil"/>
              <w:left w:val="nil"/>
              <w:bottom w:val="nil"/>
              <w:right w:val="nil"/>
            </w:tcBorders>
          </w:tcPr>
          <w:p w:rsidR="00152D62" w:rsidRPr="00C22F55" w:rsidRDefault="00152D62" w:rsidP="00152D62">
            <w:r>
              <w:t>17.</w:t>
            </w:r>
            <w:r w:rsidRPr="00C22F55">
              <w:t>5Kg</w:t>
            </w:r>
          </w:p>
        </w:tc>
        <w:tc>
          <w:tcPr>
            <w:tcW w:w="1350" w:type="dxa"/>
            <w:tcBorders>
              <w:top w:val="nil"/>
              <w:left w:val="nil"/>
              <w:bottom w:val="nil"/>
              <w:right w:val="nil"/>
            </w:tcBorders>
          </w:tcPr>
          <w:p w:rsidR="00152D62" w:rsidRPr="00C22F55" w:rsidRDefault="00152D62" w:rsidP="00152D62">
            <w:r w:rsidRPr="00C22F55">
              <w:t>-</w:t>
            </w:r>
          </w:p>
        </w:tc>
        <w:tc>
          <w:tcPr>
            <w:tcW w:w="1409" w:type="dxa"/>
            <w:tcBorders>
              <w:top w:val="nil"/>
              <w:left w:val="nil"/>
              <w:bottom w:val="nil"/>
              <w:right w:val="nil"/>
            </w:tcBorders>
          </w:tcPr>
          <w:p w:rsidR="00152D62" w:rsidRPr="00C22F55" w:rsidRDefault="00152D62" w:rsidP="00152D62">
            <w:r w:rsidRPr="00C22F55">
              <w:t>-</w:t>
            </w:r>
          </w:p>
        </w:tc>
      </w:tr>
      <w:tr w:rsidR="00DB015E" w:rsidRPr="00C22F55" w:rsidTr="008A23D8">
        <w:trPr>
          <w:trHeight w:val="1086"/>
        </w:trPr>
        <w:tc>
          <w:tcPr>
            <w:tcW w:w="6097" w:type="dxa"/>
            <w:tcBorders>
              <w:top w:val="nil"/>
              <w:left w:val="nil"/>
              <w:bottom w:val="nil"/>
              <w:right w:val="nil"/>
            </w:tcBorders>
          </w:tcPr>
          <w:p w:rsidR="008A23D8" w:rsidRPr="00152D62" w:rsidRDefault="00152D62" w:rsidP="003804C3">
            <w:pPr>
              <w:rPr>
                <w:lang w:val="fr-FR"/>
              </w:rPr>
            </w:pPr>
            <w:r w:rsidRPr="00152D62">
              <w:rPr>
                <w:lang w:val="fr-FR"/>
              </w:rPr>
              <w:t>Poids minimum du bateau navigable, sec et propre, avec 3 voiles et gréement courant, à l'exclusion de la sécurité ou d'autres équipements</w:t>
            </w:r>
          </w:p>
          <w:p w:rsidR="008A23D8" w:rsidRPr="008A23D8" w:rsidRDefault="008A23D8" w:rsidP="00152D62">
            <w:pPr>
              <w:ind w:left="0"/>
              <w:rPr>
                <w:lang w:val="fr-FR"/>
              </w:rPr>
            </w:pPr>
          </w:p>
        </w:tc>
        <w:tc>
          <w:tcPr>
            <w:tcW w:w="1350" w:type="dxa"/>
            <w:tcBorders>
              <w:top w:val="nil"/>
              <w:left w:val="nil"/>
              <w:bottom w:val="nil"/>
              <w:right w:val="nil"/>
            </w:tcBorders>
          </w:tcPr>
          <w:p w:rsidR="00DB015E" w:rsidRPr="00C22F55" w:rsidRDefault="00302737" w:rsidP="004D2ED7">
            <w:r w:rsidRPr="00C22F55">
              <w:t>120Kg</w:t>
            </w:r>
          </w:p>
        </w:tc>
        <w:tc>
          <w:tcPr>
            <w:tcW w:w="1350" w:type="dxa"/>
            <w:tcBorders>
              <w:top w:val="nil"/>
              <w:left w:val="nil"/>
              <w:bottom w:val="nil"/>
              <w:right w:val="nil"/>
            </w:tcBorders>
          </w:tcPr>
          <w:p w:rsidR="00DB015E" w:rsidRPr="00C22F55" w:rsidRDefault="00302737" w:rsidP="004D2ED7">
            <w:r w:rsidRPr="00C22F55">
              <w:t>125Kg</w:t>
            </w:r>
          </w:p>
        </w:tc>
        <w:tc>
          <w:tcPr>
            <w:tcW w:w="1409" w:type="dxa"/>
            <w:tcBorders>
              <w:top w:val="nil"/>
              <w:left w:val="nil"/>
              <w:bottom w:val="nil"/>
              <w:right w:val="nil"/>
            </w:tcBorders>
          </w:tcPr>
          <w:p w:rsidR="00DB015E" w:rsidRPr="00C22F55" w:rsidRDefault="00302737" w:rsidP="004D2ED7">
            <w:r w:rsidRPr="00C22F55">
              <w:t>-</w:t>
            </w:r>
          </w:p>
        </w:tc>
      </w:tr>
    </w:tbl>
    <w:p w:rsidR="00680E8A" w:rsidRDefault="00680E8A" w:rsidP="003804C3">
      <w:pPr>
        <w:pStyle w:val="Titre2"/>
      </w:pPr>
      <w:bookmarkStart w:id="30" w:name="h.qsh70q" w:colFirst="0" w:colLast="0"/>
      <w:bookmarkEnd w:id="30"/>
    </w:p>
    <w:p w:rsidR="00152D62" w:rsidRPr="00152D62" w:rsidRDefault="00152D62" w:rsidP="00152D62">
      <w:pPr>
        <w:rPr>
          <w:lang w:val="fr-FR"/>
        </w:rPr>
      </w:pPr>
      <w:r w:rsidRPr="00152D62">
        <w:rPr>
          <w:rFonts w:asciiTheme="majorHAnsi" w:eastAsiaTheme="majorEastAsia" w:hAnsiTheme="majorHAnsi" w:cs="Cambria"/>
          <w:b/>
          <w:bCs/>
          <w:i/>
          <w:iCs/>
          <w:sz w:val="28"/>
          <w:szCs w:val="28"/>
          <w:lang w:val="fr-FR"/>
        </w:rPr>
        <w:t xml:space="preserve">Annexe II - Dimensions du gouvernail et </w:t>
      </w:r>
      <w:r>
        <w:rPr>
          <w:rFonts w:asciiTheme="majorHAnsi" w:eastAsiaTheme="majorEastAsia" w:hAnsiTheme="majorHAnsi" w:cs="Cambria"/>
          <w:b/>
          <w:bCs/>
          <w:i/>
          <w:iCs/>
          <w:sz w:val="28"/>
          <w:szCs w:val="28"/>
          <w:lang w:val="fr-FR"/>
        </w:rPr>
        <w:t>de la dérive.</w:t>
      </w:r>
    </w:p>
    <w:p w:rsidR="00152D62" w:rsidRPr="00152D62" w:rsidRDefault="00152D62" w:rsidP="00152D62">
      <w:pPr>
        <w:rPr>
          <w:lang w:val="fr-FR"/>
        </w:rPr>
      </w:pPr>
    </w:p>
    <w:p w:rsidR="00DB015E" w:rsidRPr="00152D62" w:rsidRDefault="003804C3" w:rsidP="004D2ED7">
      <w:pPr>
        <w:rPr>
          <w:lang w:val="fr-FR"/>
        </w:rPr>
      </w:pPr>
      <w:r w:rsidRPr="00C22F55">
        <w:rPr>
          <w:noProof/>
          <w:lang w:val="fr-FR" w:eastAsia="fr-FR"/>
        </w:rPr>
        <w:drawing>
          <wp:anchor distT="0" distB="0" distL="114300" distR="114300" simplePos="0" relativeHeight="251660288" behindDoc="1" locked="0" layoutInCell="0" hidden="0" allowOverlap="0" wp14:anchorId="002ADE5F" wp14:editId="1460C281">
            <wp:simplePos x="0" y="0"/>
            <wp:positionH relativeFrom="margin">
              <wp:posOffset>3353435</wp:posOffset>
            </wp:positionH>
            <wp:positionV relativeFrom="paragraph">
              <wp:posOffset>130506</wp:posOffset>
            </wp:positionV>
            <wp:extent cx="2028190" cy="2247900"/>
            <wp:effectExtent l="0" t="0" r="0" b="0"/>
            <wp:wrapNone/>
            <wp:docPr id="7"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13"/>
                    <a:srcRect/>
                    <a:stretch>
                      <a:fillRect/>
                    </a:stretch>
                  </pic:blipFill>
                  <pic:spPr>
                    <a:xfrm>
                      <a:off x="0" y="0"/>
                      <a:ext cx="2028190" cy="2247900"/>
                    </a:xfrm>
                    <a:prstGeom prst="rect">
                      <a:avLst/>
                    </a:prstGeom>
                    <a:ln/>
                  </pic:spPr>
                </pic:pic>
              </a:graphicData>
            </a:graphic>
          </wp:anchor>
        </w:drawing>
      </w:r>
      <w:r w:rsidRPr="00C22F55">
        <w:rPr>
          <w:noProof/>
          <w:lang w:val="fr-FR" w:eastAsia="fr-FR"/>
        </w:rPr>
        <w:drawing>
          <wp:anchor distT="0" distB="0" distL="114300" distR="114300" simplePos="0" relativeHeight="251661312" behindDoc="0" locked="0" layoutInCell="0" hidden="0" allowOverlap="0" wp14:anchorId="5D68780E" wp14:editId="61A208FF">
            <wp:simplePos x="0" y="0"/>
            <wp:positionH relativeFrom="margin">
              <wp:posOffset>723900</wp:posOffset>
            </wp:positionH>
            <wp:positionV relativeFrom="paragraph">
              <wp:posOffset>191770</wp:posOffset>
            </wp:positionV>
            <wp:extent cx="1798320" cy="1543050"/>
            <wp:effectExtent l="0" t="0" r="0" b="0"/>
            <wp:wrapSquare wrapText="bothSides" distT="0" distB="0" distL="114300" distR="114300"/>
            <wp:docPr id="6"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14"/>
                    <a:srcRect/>
                    <a:stretch>
                      <a:fillRect/>
                    </a:stretch>
                  </pic:blipFill>
                  <pic:spPr>
                    <a:xfrm>
                      <a:off x="0" y="0"/>
                      <a:ext cx="1798320" cy="1543050"/>
                    </a:xfrm>
                    <a:prstGeom prst="rect">
                      <a:avLst/>
                    </a:prstGeom>
                    <a:ln/>
                  </pic:spPr>
                </pic:pic>
              </a:graphicData>
            </a:graphic>
            <wp14:sizeRelH relativeFrom="margin">
              <wp14:pctWidth>0</wp14:pctWidth>
            </wp14:sizeRelH>
            <wp14:sizeRelV relativeFrom="margin">
              <wp14:pctHeight>0</wp14:pctHeight>
            </wp14:sizeRelV>
          </wp:anchor>
        </w:drawing>
      </w:r>
    </w:p>
    <w:p w:rsidR="00DB015E" w:rsidRPr="00152D62" w:rsidRDefault="00DB015E" w:rsidP="004D2ED7">
      <w:pPr>
        <w:rPr>
          <w:lang w:val="fr-FR"/>
        </w:rPr>
      </w:pPr>
    </w:p>
    <w:p w:rsidR="00DB015E" w:rsidRPr="00152D62" w:rsidRDefault="00DB015E" w:rsidP="004D2ED7">
      <w:pPr>
        <w:rPr>
          <w:lang w:val="fr-FR"/>
        </w:rPr>
      </w:pPr>
    </w:p>
    <w:p w:rsidR="00DB015E" w:rsidRPr="00152D62" w:rsidRDefault="00DB015E" w:rsidP="004D2ED7">
      <w:pPr>
        <w:rPr>
          <w:lang w:val="fr-FR"/>
        </w:rPr>
      </w:pPr>
    </w:p>
    <w:p w:rsidR="00DB015E" w:rsidRPr="00152D62" w:rsidRDefault="00DB015E" w:rsidP="004D2ED7">
      <w:pPr>
        <w:rPr>
          <w:lang w:val="fr-FR"/>
        </w:rPr>
      </w:pPr>
    </w:p>
    <w:p w:rsidR="00DB015E" w:rsidRPr="00152D62" w:rsidRDefault="00DB015E" w:rsidP="004D2ED7">
      <w:pPr>
        <w:rPr>
          <w:lang w:val="fr-FR"/>
        </w:rPr>
      </w:pPr>
    </w:p>
    <w:p w:rsidR="00DB015E" w:rsidRPr="00152D62" w:rsidRDefault="00152D62" w:rsidP="004D2ED7">
      <w:pPr>
        <w:rPr>
          <w:b/>
          <w:lang w:val="fr-FR"/>
        </w:rPr>
      </w:pPr>
      <w:r w:rsidRPr="00152D62">
        <w:rPr>
          <w:b/>
          <w:lang w:val="fr-FR"/>
        </w:rPr>
        <w:t>Diagramme 4: Dimensions du gouvernail</w:t>
      </w:r>
      <w:r w:rsidR="003804C3" w:rsidRPr="00152D62">
        <w:rPr>
          <w:b/>
          <w:lang w:val="fr-FR"/>
        </w:rPr>
        <w:tab/>
      </w:r>
      <w:r w:rsidR="003804C3" w:rsidRPr="00152D62">
        <w:rPr>
          <w:b/>
          <w:lang w:val="fr-FR"/>
        </w:rPr>
        <w:tab/>
      </w:r>
      <w:r w:rsidRPr="00152D62">
        <w:rPr>
          <w:b/>
          <w:lang w:val="fr-FR"/>
        </w:rPr>
        <w:t xml:space="preserve">Diagramme 5: Dimensions </w:t>
      </w:r>
      <w:r>
        <w:rPr>
          <w:b/>
          <w:lang w:val="fr-FR"/>
        </w:rPr>
        <w:t>de la dérive</w:t>
      </w:r>
      <w:r w:rsidRPr="00152D62">
        <w:rPr>
          <w:b/>
          <w:lang w:val="fr-FR"/>
        </w:rPr>
        <w:t xml:space="preserve"> </w:t>
      </w:r>
    </w:p>
    <w:p w:rsidR="00DB015E" w:rsidRPr="00152D62" w:rsidRDefault="00DB015E" w:rsidP="004D2ED7">
      <w:pPr>
        <w:rPr>
          <w:lang w:val="fr-FR"/>
        </w:rPr>
      </w:pPr>
    </w:p>
    <w:tbl>
      <w:tblPr>
        <w:tblStyle w:val="a0"/>
        <w:tblW w:w="10206" w:type="dxa"/>
        <w:tblInd w:w="113" w:type="dxa"/>
        <w:tblLayout w:type="fixed"/>
        <w:tblLook w:val="0000" w:firstRow="0" w:lastRow="0" w:firstColumn="0" w:lastColumn="0" w:noHBand="0" w:noVBand="0"/>
      </w:tblPr>
      <w:tblGrid>
        <w:gridCol w:w="6187"/>
        <w:gridCol w:w="1350"/>
        <w:gridCol w:w="90"/>
        <w:gridCol w:w="1170"/>
        <w:gridCol w:w="1409"/>
      </w:tblGrid>
      <w:tr w:rsidR="00DB015E" w:rsidRPr="00C22F55" w:rsidTr="00950AB2">
        <w:trPr>
          <w:trHeight w:val="300"/>
        </w:trPr>
        <w:tc>
          <w:tcPr>
            <w:tcW w:w="6187" w:type="dxa"/>
            <w:tcBorders>
              <w:top w:val="nil"/>
              <w:left w:val="nil"/>
              <w:bottom w:val="nil"/>
              <w:right w:val="nil"/>
            </w:tcBorders>
          </w:tcPr>
          <w:p w:rsidR="00DB015E" w:rsidRPr="000A2DAA" w:rsidRDefault="000A2DAA" w:rsidP="000A2DAA">
            <w:pPr>
              <w:rPr>
                <w:b/>
                <w:lang w:val="fr-FR"/>
              </w:rPr>
            </w:pPr>
            <w:r w:rsidRPr="000A2DAA">
              <w:rPr>
                <w:b/>
                <w:lang w:val="fr-FR"/>
              </w:rPr>
              <w:t xml:space="preserve">Dimensions du </w:t>
            </w:r>
            <w:r>
              <w:rPr>
                <w:b/>
                <w:lang w:val="fr-FR"/>
              </w:rPr>
              <w:t>safran et de la dérive</w:t>
            </w:r>
          </w:p>
        </w:tc>
        <w:tc>
          <w:tcPr>
            <w:tcW w:w="1350" w:type="dxa"/>
            <w:tcBorders>
              <w:top w:val="nil"/>
              <w:left w:val="nil"/>
              <w:bottom w:val="nil"/>
              <w:right w:val="nil"/>
            </w:tcBorders>
          </w:tcPr>
          <w:p w:rsidR="00DB015E" w:rsidRPr="00950AB2" w:rsidRDefault="00302737" w:rsidP="004D2ED7">
            <w:pPr>
              <w:rPr>
                <w:b/>
              </w:rPr>
            </w:pPr>
            <w:r w:rsidRPr="00950AB2">
              <w:rPr>
                <w:b/>
              </w:rPr>
              <w:t>Minimum</w:t>
            </w:r>
          </w:p>
        </w:tc>
        <w:tc>
          <w:tcPr>
            <w:tcW w:w="1260" w:type="dxa"/>
            <w:gridSpan w:val="2"/>
            <w:tcBorders>
              <w:top w:val="nil"/>
              <w:left w:val="nil"/>
              <w:bottom w:val="nil"/>
              <w:right w:val="nil"/>
            </w:tcBorders>
          </w:tcPr>
          <w:p w:rsidR="00DB015E" w:rsidRPr="00950AB2" w:rsidRDefault="00302737" w:rsidP="004D2ED7">
            <w:pPr>
              <w:rPr>
                <w:b/>
              </w:rPr>
            </w:pPr>
            <w:r w:rsidRPr="00950AB2">
              <w:rPr>
                <w:b/>
              </w:rPr>
              <w:t>Average</w:t>
            </w:r>
          </w:p>
        </w:tc>
        <w:tc>
          <w:tcPr>
            <w:tcW w:w="1409" w:type="dxa"/>
            <w:tcBorders>
              <w:top w:val="nil"/>
              <w:left w:val="nil"/>
              <w:bottom w:val="nil"/>
              <w:right w:val="nil"/>
            </w:tcBorders>
          </w:tcPr>
          <w:p w:rsidR="00DB015E" w:rsidRPr="00950AB2" w:rsidRDefault="00302737" w:rsidP="004D2ED7">
            <w:pPr>
              <w:rPr>
                <w:b/>
              </w:rPr>
            </w:pPr>
            <w:r w:rsidRPr="00950AB2">
              <w:rPr>
                <w:b/>
              </w:rPr>
              <w:t>Maximum</w:t>
            </w:r>
          </w:p>
        </w:tc>
      </w:tr>
      <w:tr w:rsidR="00DB015E" w:rsidRPr="00C22F55" w:rsidTr="003804C3">
        <w:trPr>
          <w:trHeight w:val="520"/>
        </w:trPr>
        <w:tc>
          <w:tcPr>
            <w:tcW w:w="6187" w:type="dxa"/>
            <w:tcBorders>
              <w:top w:val="nil"/>
              <w:left w:val="nil"/>
              <w:bottom w:val="nil"/>
              <w:right w:val="nil"/>
            </w:tcBorders>
          </w:tcPr>
          <w:p w:rsidR="00DB015E" w:rsidRPr="000A2DAA" w:rsidRDefault="000A2DAA" w:rsidP="003804C3">
            <w:pPr>
              <w:rPr>
                <w:lang w:val="fr-FR"/>
              </w:rPr>
            </w:pPr>
            <w:r w:rsidRPr="000A2DAA">
              <w:rPr>
                <w:lang w:val="fr-FR"/>
              </w:rPr>
              <w:t>VLR - Longueur maximale immergée du gouvernail</w:t>
            </w:r>
          </w:p>
        </w:tc>
        <w:tc>
          <w:tcPr>
            <w:tcW w:w="1440" w:type="dxa"/>
            <w:gridSpan w:val="2"/>
            <w:tcBorders>
              <w:top w:val="nil"/>
              <w:left w:val="nil"/>
              <w:bottom w:val="nil"/>
              <w:right w:val="nil"/>
            </w:tcBorders>
          </w:tcPr>
          <w:p w:rsidR="00DB015E" w:rsidRPr="00C22F55" w:rsidRDefault="00302737" w:rsidP="004D2ED7">
            <w:r w:rsidRPr="00C22F55">
              <w:t>0mm</w:t>
            </w:r>
          </w:p>
        </w:tc>
        <w:tc>
          <w:tcPr>
            <w:tcW w:w="1170" w:type="dxa"/>
            <w:tcBorders>
              <w:top w:val="nil"/>
              <w:left w:val="nil"/>
              <w:bottom w:val="nil"/>
              <w:right w:val="nil"/>
            </w:tcBorders>
          </w:tcPr>
          <w:p w:rsidR="00DB015E" w:rsidRPr="00C22F55" w:rsidRDefault="00302737" w:rsidP="004D2ED7">
            <w:r w:rsidRPr="00C22F55">
              <w:t>-</w:t>
            </w:r>
          </w:p>
        </w:tc>
        <w:tc>
          <w:tcPr>
            <w:tcW w:w="1409" w:type="dxa"/>
            <w:tcBorders>
              <w:top w:val="nil"/>
              <w:left w:val="nil"/>
              <w:bottom w:val="nil"/>
              <w:right w:val="nil"/>
            </w:tcBorders>
          </w:tcPr>
          <w:p w:rsidR="00DB015E" w:rsidRPr="00C22F55" w:rsidRDefault="00302737" w:rsidP="004D2ED7">
            <w:r w:rsidRPr="00C22F55">
              <w:t>550mm</w:t>
            </w:r>
          </w:p>
        </w:tc>
      </w:tr>
      <w:tr w:rsidR="000A2DAA" w:rsidRPr="00C22F55" w:rsidTr="003804C3">
        <w:trPr>
          <w:trHeight w:val="520"/>
        </w:trPr>
        <w:tc>
          <w:tcPr>
            <w:tcW w:w="6187" w:type="dxa"/>
            <w:tcBorders>
              <w:top w:val="nil"/>
              <w:left w:val="nil"/>
              <w:bottom w:val="nil"/>
              <w:right w:val="nil"/>
            </w:tcBorders>
          </w:tcPr>
          <w:p w:rsidR="000A2DAA" w:rsidRPr="000A2DAA" w:rsidRDefault="000A2DAA" w:rsidP="000A2DAA">
            <w:pPr>
              <w:rPr>
                <w:lang w:val="fr-FR"/>
              </w:rPr>
            </w:pPr>
            <w:r w:rsidRPr="000A2DAA">
              <w:rPr>
                <w:lang w:val="fr-FR"/>
              </w:rPr>
              <w:t>RS - Surface submergée du gouvernail</w:t>
            </w:r>
          </w:p>
        </w:tc>
        <w:tc>
          <w:tcPr>
            <w:tcW w:w="1440" w:type="dxa"/>
            <w:gridSpan w:val="2"/>
            <w:tcBorders>
              <w:top w:val="nil"/>
              <w:left w:val="nil"/>
              <w:bottom w:val="nil"/>
              <w:right w:val="nil"/>
            </w:tcBorders>
          </w:tcPr>
          <w:p w:rsidR="000A2DAA" w:rsidRPr="00C22F55" w:rsidRDefault="000A2DAA" w:rsidP="000A2DAA">
            <w:r>
              <w:t>0.</w:t>
            </w:r>
            <w:r w:rsidRPr="00C22F55">
              <w:t>05m²</w:t>
            </w:r>
          </w:p>
        </w:tc>
        <w:tc>
          <w:tcPr>
            <w:tcW w:w="1170" w:type="dxa"/>
            <w:tcBorders>
              <w:top w:val="nil"/>
              <w:left w:val="nil"/>
              <w:bottom w:val="nil"/>
              <w:right w:val="nil"/>
            </w:tcBorders>
          </w:tcPr>
          <w:p w:rsidR="000A2DAA" w:rsidRPr="00C22F55" w:rsidRDefault="000A2DAA" w:rsidP="000A2DAA">
            <w:r>
              <w:t>0.</w:t>
            </w:r>
            <w:r w:rsidRPr="00C22F55">
              <w:t>09m²</w:t>
            </w:r>
          </w:p>
        </w:tc>
        <w:tc>
          <w:tcPr>
            <w:tcW w:w="1409" w:type="dxa"/>
            <w:tcBorders>
              <w:top w:val="nil"/>
              <w:left w:val="nil"/>
              <w:bottom w:val="nil"/>
              <w:right w:val="nil"/>
            </w:tcBorders>
          </w:tcPr>
          <w:p w:rsidR="000A2DAA" w:rsidRPr="00C22F55" w:rsidRDefault="000A2DAA" w:rsidP="000A2DAA">
            <w:r>
              <w:t>0.</w:t>
            </w:r>
            <w:r w:rsidRPr="00C22F55">
              <w:t>10m²</w:t>
            </w:r>
          </w:p>
        </w:tc>
      </w:tr>
      <w:tr w:rsidR="000A2DAA" w:rsidRPr="00C22F55" w:rsidTr="003804C3">
        <w:trPr>
          <w:trHeight w:val="520"/>
        </w:trPr>
        <w:tc>
          <w:tcPr>
            <w:tcW w:w="6187" w:type="dxa"/>
            <w:tcBorders>
              <w:top w:val="nil"/>
              <w:left w:val="nil"/>
              <w:bottom w:val="nil"/>
              <w:right w:val="nil"/>
            </w:tcBorders>
          </w:tcPr>
          <w:p w:rsidR="000A2DAA" w:rsidRPr="000A2DAA" w:rsidRDefault="000A2DAA" w:rsidP="00AC29DC">
            <w:pPr>
              <w:rPr>
                <w:lang w:val="fr-FR"/>
              </w:rPr>
            </w:pPr>
            <w:r w:rsidRPr="000A2DAA">
              <w:rPr>
                <w:lang w:val="fr-FR"/>
              </w:rPr>
              <w:t xml:space="preserve">VLB - Longueur maximale submergée de la </w:t>
            </w:r>
            <w:r w:rsidR="00AC29DC">
              <w:rPr>
                <w:lang w:val="fr-FR"/>
              </w:rPr>
              <w:t>dérive</w:t>
            </w:r>
            <w:r w:rsidRPr="000A2DAA">
              <w:rPr>
                <w:lang w:val="fr-FR"/>
              </w:rPr>
              <w:t xml:space="preserve"> sous la coque</w:t>
            </w:r>
          </w:p>
        </w:tc>
        <w:tc>
          <w:tcPr>
            <w:tcW w:w="1440" w:type="dxa"/>
            <w:gridSpan w:val="2"/>
            <w:tcBorders>
              <w:top w:val="nil"/>
              <w:left w:val="nil"/>
              <w:bottom w:val="nil"/>
              <w:right w:val="nil"/>
            </w:tcBorders>
          </w:tcPr>
          <w:p w:rsidR="000A2DAA" w:rsidRPr="00C22F55" w:rsidRDefault="000A2DAA" w:rsidP="000A2DAA">
            <w:r w:rsidRPr="00C22F55">
              <w:t>0mm</w:t>
            </w:r>
          </w:p>
        </w:tc>
        <w:tc>
          <w:tcPr>
            <w:tcW w:w="1170" w:type="dxa"/>
            <w:tcBorders>
              <w:top w:val="nil"/>
              <w:left w:val="nil"/>
              <w:bottom w:val="nil"/>
              <w:right w:val="nil"/>
            </w:tcBorders>
          </w:tcPr>
          <w:p w:rsidR="000A2DAA" w:rsidRPr="00C22F55" w:rsidRDefault="000A2DAA" w:rsidP="000A2DAA">
            <w:r w:rsidRPr="00C22F55">
              <w:t>-</w:t>
            </w:r>
          </w:p>
        </w:tc>
        <w:tc>
          <w:tcPr>
            <w:tcW w:w="1409" w:type="dxa"/>
            <w:tcBorders>
              <w:top w:val="nil"/>
              <w:left w:val="nil"/>
              <w:bottom w:val="nil"/>
              <w:right w:val="nil"/>
            </w:tcBorders>
          </w:tcPr>
          <w:p w:rsidR="000A2DAA" w:rsidRPr="00C22F55" w:rsidRDefault="000A2DAA" w:rsidP="000A2DAA">
            <w:r w:rsidRPr="00C22F55">
              <w:t>920mm</w:t>
            </w:r>
          </w:p>
        </w:tc>
      </w:tr>
      <w:tr w:rsidR="00DB015E" w:rsidRPr="00C22F55" w:rsidTr="008A23D8">
        <w:trPr>
          <w:trHeight w:val="926"/>
        </w:trPr>
        <w:tc>
          <w:tcPr>
            <w:tcW w:w="6187" w:type="dxa"/>
            <w:tcBorders>
              <w:top w:val="nil"/>
              <w:left w:val="nil"/>
              <w:bottom w:val="nil"/>
              <w:right w:val="nil"/>
            </w:tcBorders>
          </w:tcPr>
          <w:p w:rsidR="005C38DF" w:rsidRDefault="000A2DAA" w:rsidP="008A23D8">
            <w:pPr>
              <w:rPr>
                <w:lang w:val="fr-FR"/>
              </w:rPr>
            </w:pPr>
            <w:r w:rsidRPr="000A2DAA">
              <w:rPr>
                <w:lang w:val="fr-FR"/>
              </w:rPr>
              <w:t>CB - Surface maximale de la</w:t>
            </w:r>
            <w:r w:rsidR="00AC29DC">
              <w:rPr>
                <w:lang w:val="fr-FR"/>
              </w:rPr>
              <w:t xml:space="preserve"> dérive</w:t>
            </w:r>
            <w:r w:rsidRPr="000A2DAA">
              <w:rPr>
                <w:lang w:val="fr-FR"/>
              </w:rPr>
              <w:t xml:space="preserve"> submergée sous la coque</w:t>
            </w:r>
          </w:p>
          <w:p w:rsidR="008A23D8" w:rsidRPr="008A23D8" w:rsidRDefault="008A23D8" w:rsidP="008A23D8">
            <w:pPr>
              <w:rPr>
                <w:lang w:val="fr-FR"/>
              </w:rPr>
            </w:pPr>
          </w:p>
          <w:p w:rsidR="008A23D8" w:rsidRPr="008A23D8" w:rsidRDefault="008A23D8" w:rsidP="008A23D8">
            <w:pPr>
              <w:rPr>
                <w:lang w:val="fr-FR"/>
              </w:rPr>
            </w:pPr>
          </w:p>
        </w:tc>
        <w:tc>
          <w:tcPr>
            <w:tcW w:w="1440" w:type="dxa"/>
            <w:gridSpan w:val="2"/>
            <w:tcBorders>
              <w:top w:val="nil"/>
              <w:left w:val="nil"/>
              <w:bottom w:val="nil"/>
              <w:right w:val="nil"/>
            </w:tcBorders>
          </w:tcPr>
          <w:p w:rsidR="00DB015E" w:rsidRPr="00C22F55" w:rsidRDefault="00544FF9" w:rsidP="004D2ED7">
            <w:r>
              <w:t>0.</w:t>
            </w:r>
            <w:r w:rsidR="00302737" w:rsidRPr="00C22F55">
              <w:t>00m²</w:t>
            </w:r>
          </w:p>
        </w:tc>
        <w:tc>
          <w:tcPr>
            <w:tcW w:w="1170" w:type="dxa"/>
            <w:tcBorders>
              <w:top w:val="nil"/>
              <w:left w:val="nil"/>
              <w:bottom w:val="nil"/>
              <w:right w:val="nil"/>
            </w:tcBorders>
          </w:tcPr>
          <w:p w:rsidR="00DB015E" w:rsidRPr="00C22F55" w:rsidRDefault="00544FF9" w:rsidP="004D2ED7">
            <w:r>
              <w:t>0.</w:t>
            </w:r>
            <w:r w:rsidR="00302737" w:rsidRPr="00C22F55">
              <w:t>24m²</w:t>
            </w:r>
          </w:p>
        </w:tc>
        <w:tc>
          <w:tcPr>
            <w:tcW w:w="1409" w:type="dxa"/>
            <w:tcBorders>
              <w:top w:val="nil"/>
              <w:left w:val="nil"/>
              <w:bottom w:val="nil"/>
              <w:right w:val="nil"/>
            </w:tcBorders>
          </w:tcPr>
          <w:p w:rsidR="00DB015E" w:rsidRDefault="00544FF9" w:rsidP="004D2ED7">
            <w:r>
              <w:t>0.</w:t>
            </w:r>
            <w:r w:rsidR="00302737" w:rsidRPr="00C22F55">
              <w:t>34m²</w:t>
            </w:r>
          </w:p>
          <w:p w:rsidR="008A23D8" w:rsidRDefault="008A23D8" w:rsidP="004D2ED7"/>
          <w:p w:rsidR="008A23D8" w:rsidRPr="00C22F55" w:rsidRDefault="008A23D8" w:rsidP="004D2ED7"/>
        </w:tc>
      </w:tr>
    </w:tbl>
    <w:p w:rsidR="002144F6" w:rsidRDefault="002144F6" w:rsidP="004D2ED7">
      <w:pPr>
        <w:pStyle w:val="Titre2"/>
        <w:rPr>
          <w:vertAlign w:val="subscript"/>
        </w:rPr>
      </w:pPr>
      <w:bookmarkStart w:id="31" w:name="h.3as4poj" w:colFirst="0" w:colLast="0"/>
      <w:bookmarkEnd w:id="31"/>
    </w:p>
    <w:p w:rsidR="00DB015E" w:rsidRPr="00CD7A70" w:rsidRDefault="002144F6" w:rsidP="00CD7A70">
      <w:pPr>
        <w:spacing w:before="0"/>
        <w:ind w:left="0"/>
        <w:rPr>
          <w:rFonts w:asciiTheme="majorHAnsi" w:eastAsiaTheme="majorEastAsia" w:hAnsiTheme="majorHAnsi" w:cs="Cambria"/>
          <w:b/>
          <w:bCs/>
          <w:i/>
          <w:iCs/>
          <w:sz w:val="32"/>
          <w:szCs w:val="32"/>
          <w:vertAlign w:val="subscript"/>
          <w:lang w:val="fr-FR"/>
        </w:rPr>
      </w:pPr>
      <w:r w:rsidRPr="00CD7A70">
        <w:rPr>
          <w:rFonts w:asciiTheme="majorHAnsi" w:hAnsiTheme="majorHAnsi"/>
          <w:b/>
          <w:i/>
          <w:noProof/>
          <w:sz w:val="32"/>
          <w:szCs w:val="32"/>
          <w:lang w:val="fr-FR" w:eastAsia="fr-FR"/>
        </w:rPr>
        <w:drawing>
          <wp:anchor distT="0" distB="0" distL="114300" distR="114300" simplePos="0" relativeHeight="251666432" behindDoc="1" locked="0" layoutInCell="1" allowOverlap="1" wp14:anchorId="6AE9B02E" wp14:editId="5E7EBAFC">
            <wp:simplePos x="0" y="0"/>
            <wp:positionH relativeFrom="column">
              <wp:posOffset>1246505</wp:posOffset>
            </wp:positionH>
            <wp:positionV relativeFrom="paragraph">
              <wp:posOffset>-915670</wp:posOffset>
            </wp:positionV>
            <wp:extent cx="4612943" cy="6527787"/>
            <wp:effectExtent l="0" t="0" r="0" b="6985"/>
            <wp:wrapNone/>
            <wp:docPr id="8"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5">
                      <a:extLst>
                        <a:ext uri="{28A0092B-C50C-407E-A947-70E740481C1C}">
                          <a14:useLocalDpi xmlns:a14="http://schemas.microsoft.com/office/drawing/2010/main" val="0"/>
                        </a:ext>
                      </a:extLst>
                    </a:blip>
                    <a:srcRect/>
                    <a:stretch>
                      <a:fillRect/>
                    </a:stretch>
                  </pic:blipFill>
                  <pic:spPr>
                    <a:xfrm>
                      <a:off x="0" y="0"/>
                      <a:ext cx="4612943" cy="6527787"/>
                    </a:xfrm>
                    <a:prstGeom prst="rect">
                      <a:avLst/>
                    </a:prstGeom>
                    <a:ln/>
                  </pic:spPr>
                </pic:pic>
              </a:graphicData>
            </a:graphic>
            <wp14:sizeRelH relativeFrom="page">
              <wp14:pctWidth>0</wp14:pctWidth>
            </wp14:sizeRelH>
            <wp14:sizeRelV relativeFrom="page">
              <wp14:pctHeight>0</wp14:pctHeight>
            </wp14:sizeRelV>
          </wp:anchor>
        </w:drawing>
      </w:r>
      <w:r w:rsidR="000A2DAA" w:rsidRPr="00CD7A70">
        <w:rPr>
          <w:rFonts w:asciiTheme="majorHAnsi" w:hAnsiTheme="majorHAnsi"/>
          <w:b/>
          <w:i/>
          <w:noProof/>
          <w:sz w:val="32"/>
          <w:szCs w:val="32"/>
          <w:lang w:val="fr-FR" w:eastAsia="fr-FR"/>
        </w:rPr>
        <w:t>Annexe III</w:t>
      </w:r>
      <w:r w:rsidR="00302737" w:rsidRPr="00CD7A70">
        <w:rPr>
          <w:rFonts w:asciiTheme="majorHAnsi" w:hAnsiTheme="majorHAnsi"/>
          <w:b/>
          <w:i/>
          <w:sz w:val="32"/>
          <w:szCs w:val="32"/>
          <w:lang w:val="fr-FR"/>
        </w:rPr>
        <w:t xml:space="preserve"> – </w:t>
      </w:r>
      <w:r w:rsidR="000A2DAA" w:rsidRPr="00CD7A70">
        <w:rPr>
          <w:rFonts w:asciiTheme="majorHAnsi" w:hAnsiTheme="majorHAnsi"/>
          <w:b/>
          <w:i/>
          <w:sz w:val="32"/>
          <w:szCs w:val="32"/>
          <w:lang w:val="fr-FR"/>
        </w:rPr>
        <w:t>Dimensions du mât</w:t>
      </w:r>
    </w:p>
    <w:p w:rsidR="00DB015E" w:rsidRPr="000A2DAA" w:rsidRDefault="00DB015E" w:rsidP="003804C3">
      <w:pPr>
        <w:jc w:val="center"/>
        <w:rPr>
          <w:lang w:val="fr-FR"/>
        </w:rPr>
      </w:pPr>
    </w:p>
    <w:p w:rsidR="00DB015E" w:rsidRPr="00CD7A70" w:rsidRDefault="000A2DAA" w:rsidP="004D2ED7">
      <w:pPr>
        <w:rPr>
          <w:b/>
          <w:lang w:val="fr-FR"/>
        </w:rPr>
      </w:pPr>
      <w:r w:rsidRPr="00CD7A70">
        <w:rPr>
          <w:b/>
          <w:lang w:val="fr-FR"/>
        </w:rPr>
        <w:t>Vue 6 : dimension du mât</w:t>
      </w:r>
    </w:p>
    <w:p w:rsidR="00DB015E" w:rsidRPr="00CD7A70" w:rsidRDefault="00DB015E" w:rsidP="004D2ED7">
      <w:pPr>
        <w:rPr>
          <w:lang w:val="fr-FR"/>
        </w:rPr>
      </w:pPr>
    </w:p>
    <w:p w:rsidR="002144F6" w:rsidRPr="00CD7A70" w:rsidRDefault="002144F6" w:rsidP="004D2ED7">
      <w:pPr>
        <w:rPr>
          <w:lang w:val="fr-FR"/>
        </w:rPr>
      </w:pPr>
    </w:p>
    <w:p w:rsidR="002144F6" w:rsidRPr="00CD7A70" w:rsidRDefault="002144F6" w:rsidP="004D2ED7">
      <w:pPr>
        <w:rPr>
          <w:lang w:val="fr-FR"/>
        </w:rPr>
      </w:pPr>
    </w:p>
    <w:p w:rsidR="002144F6" w:rsidRPr="00CD7A70" w:rsidRDefault="002144F6" w:rsidP="004D2ED7">
      <w:pPr>
        <w:rPr>
          <w:lang w:val="fr-FR"/>
        </w:rPr>
      </w:pPr>
    </w:p>
    <w:p w:rsidR="002144F6" w:rsidRPr="00CD7A70" w:rsidRDefault="002144F6" w:rsidP="004D2ED7">
      <w:pPr>
        <w:rPr>
          <w:lang w:val="fr-FR"/>
        </w:rPr>
      </w:pPr>
    </w:p>
    <w:p w:rsidR="002144F6" w:rsidRPr="00CD7A70" w:rsidRDefault="002144F6" w:rsidP="004D2ED7">
      <w:pPr>
        <w:rPr>
          <w:lang w:val="fr-FR"/>
        </w:rPr>
      </w:pPr>
    </w:p>
    <w:p w:rsidR="002144F6" w:rsidRPr="00CD7A70" w:rsidRDefault="002144F6" w:rsidP="004D2ED7">
      <w:pPr>
        <w:rPr>
          <w:lang w:val="fr-FR"/>
        </w:rPr>
      </w:pPr>
    </w:p>
    <w:p w:rsidR="002144F6" w:rsidRPr="00CD7A70" w:rsidRDefault="002144F6" w:rsidP="004D2ED7">
      <w:pPr>
        <w:rPr>
          <w:lang w:val="fr-FR"/>
        </w:rPr>
      </w:pPr>
    </w:p>
    <w:p w:rsidR="002144F6" w:rsidRPr="00CD7A70" w:rsidRDefault="002144F6" w:rsidP="004D2ED7">
      <w:pPr>
        <w:rPr>
          <w:lang w:val="fr-FR"/>
        </w:rPr>
      </w:pPr>
    </w:p>
    <w:p w:rsidR="002144F6" w:rsidRPr="00CD7A70" w:rsidRDefault="002144F6" w:rsidP="004D2ED7">
      <w:pPr>
        <w:rPr>
          <w:lang w:val="fr-FR"/>
        </w:rPr>
      </w:pPr>
    </w:p>
    <w:p w:rsidR="002144F6" w:rsidRPr="00CD7A70" w:rsidRDefault="002144F6" w:rsidP="004D2ED7">
      <w:pPr>
        <w:rPr>
          <w:lang w:val="fr-FR"/>
        </w:rPr>
      </w:pPr>
    </w:p>
    <w:p w:rsidR="002144F6" w:rsidRPr="00CD7A70" w:rsidRDefault="002144F6" w:rsidP="004D2ED7">
      <w:pPr>
        <w:rPr>
          <w:lang w:val="fr-FR"/>
        </w:rPr>
      </w:pPr>
    </w:p>
    <w:p w:rsidR="002144F6" w:rsidRPr="00CD7A70" w:rsidRDefault="002144F6" w:rsidP="004D2ED7">
      <w:pPr>
        <w:rPr>
          <w:lang w:val="fr-FR"/>
        </w:rPr>
      </w:pPr>
    </w:p>
    <w:p w:rsidR="002144F6" w:rsidRPr="00CD7A70" w:rsidRDefault="002144F6" w:rsidP="004D2ED7">
      <w:pPr>
        <w:rPr>
          <w:lang w:val="fr-FR"/>
        </w:rPr>
      </w:pPr>
    </w:p>
    <w:tbl>
      <w:tblPr>
        <w:tblStyle w:val="a1"/>
        <w:tblW w:w="10206" w:type="dxa"/>
        <w:tblInd w:w="113" w:type="dxa"/>
        <w:tblLayout w:type="fixed"/>
        <w:tblLook w:val="0000" w:firstRow="0" w:lastRow="0" w:firstColumn="0" w:lastColumn="0" w:noHBand="0" w:noVBand="0"/>
      </w:tblPr>
      <w:tblGrid>
        <w:gridCol w:w="6097"/>
        <w:gridCol w:w="1440"/>
        <w:gridCol w:w="1260"/>
        <w:gridCol w:w="1409"/>
      </w:tblGrid>
      <w:tr w:rsidR="000A2DAA" w:rsidRPr="00CD7A70" w:rsidTr="002144F6">
        <w:trPr>
          <w:trHeight w:val="300"/>
        </w:trPr>
        <w:tc>
          <w:tcPr>
            <w:tcW w:w="6097" w:type="dxa"/>
            <w:tcBorders>
              <w:top w:val="nil"/>
              <w:left w:val="nil"/>
              <w:bottom w:val="nil"/>
              <w:right w:val="nil"/>
            </w:tcBorders>
          </w:tcPr>
          <w:p w:rsidR="000A2DAA" w:rsidRPr="00CD7A70" w:rsidRDefault="000A2DAA" w:rsidP="000A2DAA">
            <w:pPr>
              <w:rPr>
                <w:lang w:val="fr-FR"/>
              </w:rPr>
            </w:pPr>
            <w:r w:rsidRPr="00CD7A70">
              <w:rPr>
                <w:lang w:val="fr-FR"/>
              </w:rPr>
              <w:t>Dimensions du mât</w:t>
            </w:r>
          </w:p>
        </w:tc>
        <w:tc>
          <w:tcPr>
            <w:tcW w:w="1440" w:type="dxa"/>
            <w:tcBorders>
              <w:top w:val="nil"/>
              <w:left w:val="nil"/>
              <w:bottom w:val="nil"/>
              <w:right w:val="nil"/>
            </w:tcBorders>
          </w:tcPr>
          <w:p w:rsidR="000A2DAA" w:rsidRPr="00CD7A70" w:rsidRDefault="000A2DAA" w:rsidP="000A2DAA">
            <w:pPr>
              <w:rPr>
                <w:b/>
                <w:lang w:val="fr-FR"/>
              </w:rPr>
            </w:pPr>
            <w:r w:rsidRPr="00CD7A70">
              <w:rPr>
                <w:b/>
                <w:lang w:val="fr-FR"/>
              </w:rPr>
              <w:t>Minimum</w:t>
            </w:r>
          </w:p>
        </w:tc>
        <w:tc>
          <w:tcPr>
            <w:tcW w:w="1260" w:type="dxa"/>
            <w:tcBorders>
              <w:top w:val="nil"/>
              <w:left w:val="nil"/>
              <w:bottom w:val="nil"/>
              <w:right w:val="nil"/>
            </w:tcBorders>
          </w:tcPr>
          <w:p w:rsidR="000A2DAA" w:rsidRPr="00CD7A70" w:rsidRDefault="000A2DAA" w:rsidP="000A2DAA">
            <w:pPr>
              <w:rPr>
                <w:b/>
                <w:lang w:val="fr-FR"/>
              </w:rPr>
            </w:pPr>
            <w:proofErr w:type="spellStart"/>
            <w:r w:rsidRPr="00CD7A70">
              <w:rPr>
                <w:b/>
                <w:lang w:val="fr-FR"/>
              </w:rPr>
              <w:t>Average</w:t>
            </w:r>
            <w:proofErr w:type="spellEnd"/>
          </w:p>
        </w:tc>
        <w:tc>
          <w:tcPr>
            <w:tcW w:w="1409" w:type="dxa"/>
            <w:tcBorders>
              <w:top w:val="nil"/>
              <w:left w:val="nil"/>
              <w:bottom w:val="nil"/>
              <w:right w:val="nil"/>
            </w:tcBorders>
          </w:tcPr>
          <w:p w:rsidR="000A2DAA" w:rsidRPr="00CD7A70" w:rsidRDefault="000A2DAA" w:rsidP="000A2DAA">
            <w:pPr>
              <w:rPr>
                <w:b/>
                <w:lang w:val="fr-FR"/>
              </w:rPr>
            </w:pPr>
            <w:r w:rsidRPr="00CD7A70">
              <w:rPr>
                <w:b/>
                <w:lang w:val="fr-FR"/>
              </w:rPr>
              <w:t>Maximum</w:t>
            </w:r>
          </w:p>
        </w:tc>
      </w:tr>
      <w:tr w:rsidR="000A2DAA" w:rsidRPr="00CD7A70" w:rsidTr="002144F6">
        <w:trPr>
          <w:trHeight w:val="520"/>
        </w:trPr>
        <w:tc>
          <w:tcPr>
            <w:tcW w:w="6097" w:type="dxa"/>
            <w:tcBorders>
              <w:top w:val="nil"/>
              <w:left w:val="nil"/>
              <w:bottom w:val="nil"/>
              <w:right w:val="nil"/>
            </w:tcBorders>
          </w:tcPr>
          <w:p w:rsidR="000A2DAA" w:rsidRPr="000A2DAA" w:rsidRDefault="000A2DAA" w:rsidP="000A2DAA">
            <w:pPr>
              <w:rPr>
                <w:lang w:val="fr-FR"/>
              </w:rPr>
            </w:pPr>
            <w:r w:rsidRPr="000A2DAA">
              <w:rPr>
                <w:lang w:val="fr-FR"/>
              </w:rPr>
              <w:t>LM - Longueur maximale du mât</w:t>
            </w:r>
          </w:p>
        </w:tc>
        <w:tc>
          <w:tcPr>
            <w:tcW w:w="1440" w:type="dxa"/>
            <w:tcBorders>
              <w:top w:val="nil"/>
              <w:left w:val="nil"/>
              <w:bottom w:val="nil"/>
              <w:right w:val="nil"/>
            </w:tcBorders>
          </w:tcPr>
          <w:p w:rsidR="000A2DAA" w:rsidRPr="00CD7A70" w:rsidRDefault="000A2DAA" w:rsidP="000A2DAA">
            <w:pPr>
              <w:rPr>
                <w:lang w:val="fr-FR"/>
              </w:rPr>
            </w:pPr>
            <w:r w:rsidRPr="00CD7A70">
              <w:rPr>
                <w:lang w:val="fr-FR"/>
              </w:rPr>
              <w:t>-</w:t>
            </w:r>
          </w:p>
        </w:tc>
        <w:tc>
          <w:tcPr>
            <w:tcW w:w="1260" w:type="dxa"/>
            <w:tcBorders>
              <w:top w:val="nil"/>
              <w:left w:val="nil"/>
              <w:bottom w:val="nil"/>
              <w:right w:val="nil"/>
            </w:tcBorders>
          </w:tcPr>
          <w:p w:rsidR="000A2DAA" w:rsidRPr="00CD7A70" w:rsidRDefault="000A2DAA" w:rsidP="000A2DAA">
            <w:pPr>
              <w:rPr>
                <w:lang w:val="fr-FR"/>
              </w:rPr>
            </w:pPr>
            <w:r w:rsidRPr="00CD7A70">
              <w:rPr>
                <w:lang w:val="fr-FR"/>
              </w:rPr>
              <w:t>6530mm</w:t>
            </w:r>
          </w:p>
        </w:tc>
        <w:tc>
          <w:tcPr>
            <w:tcW w:w="1409" w:type="dxa"/>
            <w:tcBorders>
              <w:top w:val="nil"/>
              <w:left w:val="nil"/>
              <w:bottom w:val="nil"/>
              <w:right w:val="nil"/>
            </w:tcBorders>
          </w:tcPr>
          <w:p w:rsidR="000A2DAA" w:rsidRPr="00CD7A70" w:rsidRDefault="000A2DAA" w:rsidP="000A2DAA">
            <w:pPr>
              <w:rPr>
                <w:lang w:val="fr-FR"/>
              </w:rPr>
            </w:pPr>
            <w:r w:rsidRPr="00CD7A70">
              <w:rPr>
                <w:lang w:val="fr-FR"/>
              </w:rPr>
              <w:t>6560mm</w:t>
            </w:r>
          </w:p>
        </w:tc>
      </w:tr>
      <w:tr w:rsidR="000A2DAA" w:rsidRPr="00C22F55" w:rsidTr="002144F6">
        <w:trPr>
          <w:trHeight w:val="520"/>
        </w:trPr>
        <w:tc>
          <w:tcPr>
            <w:tcW w:w="6097" w:type="dxa"/>
            <w:tcBorders>
              <w:top w:val="nil"/>
              <w:left w:val="nil"/>
              <w:bottom w:val="nil"/>
              <w:right w:val="nil"/>
            </w:tcBorders>
          </w:tcPr>
          <w:p w:rsidR="000A2DAA" w:rsidRPr="000A2DAA" w:rsidRDefault="000A2DAA" w:rsidP="000A2DAA">
            <w:pPr>
              <w:rPr>
                <w:lang w:val="fr-FR"/>
              </w:rPr>
            </w:pPr>
            <w:r w:rsidRPr="000A2DAA">
              <w:rPr>
                <w:lang w:val="fr-FR"/>
              </w:rPr>
              <w:t>MBD - Diamètre de la base du mât</w:t>
            </w:r>
          </w:p>
        </w:tc>
        <w:tc>
          <w:tcPr>
            <w:tcW w:w="1440" w:type="dxa"/>
            <w:tcBorders>
              <w:top w:val="nil"/>
              <w:left w:val="nil"/>
              <w:bottom w:val="nil"/>
              <w:right w:val="nil"/>
            </w:tcBorders>
          </w:tcPr>
          <w:p w:rsidR="000A2DAA" w:rsidRPr="00C22F55" w:rsidRDefault="000A2DAA" w:rsidP="000A2DAA">
            <w:r w:rsidRPr="00C22F55">
              <w:t>69mm</w:t>
            </w:r>
          </w:p>
        </w:tc>
        <w:tc>
          <w:tcPr>
            <w:tcW w:w="1260" w:type="dxa"/>
            <w:tcBorders>
              <w:top w:val="nil"/>
              <w:left w:val="nil"/>
              <w:bottom w:val="nil"/>
              <w:right w:val="nil"/>
            </w:tcBorders>
          </w:tcPr>
          <w:p w:rsidR="000A2DAA" w:rsidRPr="00C22F55" w:rsidRDefault="000A2DAA" w:rsidP="000A2DAA">
            <w:r w:rsidRPr="00C22F55">
              <w:t>70mm</w:t>
            </w:r>
          </w:p>
        </w:tc>
        <w:tc>
          <w:tcPr>
            <w:tcW w:w="1409" w:type="dxa"/>
            <w:tcBorders>
              <w:top w:val="nil"/>
              <w:left w:val="nil"/>
              <w:bottom w:val="nil"/>
              <w:right w:val="nil"/>
            </w:tcBorders>
          </w:tcPr>
          <w:p w:rsidR="000A2DAA" w:rsidRPr="00C22F55" w:rsidRDefault="000A2DAA" w:rsidP="000A2DAA">
            <w:r w:rsidRPr="00C22F55">
              <w:t>71mm</w:t>
            </w:r>
          </w:p>
        </w:tc>
      </w:tr>
      <w:tr w:rsidR="000A2DAA" w:rsidRPr="00C22F55" w:rsidTr="002144F6">
        <w:trPr>
          <w:trHeight w:val="520"/>
        </w:trPr>
        <w:tc>
          <w:tcPr>
            <w:tcW w:w="6097" w:type="dxa"/>
            <w:tcBorders>
              <w:top w:val="nil"/>
              <w:left w:val="nil"/>
              <w:bottom w:val="nil"/>
              <w:right w:val="nil"/>
            </w:tcBorders>
          </w:tcPr>
          <w:p w:rsidR="000A2DAA" w:rsidRPr="000F469B" w:rsidRDefault="000F469B" w:rsidP="000F469B">
            <w:pPr>
              <w:rPr>
                <w:lang w:val="fr-FR"/>
              </w:rPr>
            </w:pPr>
            <w:r w:rsidRPr="000F469B">
              <w:rPr>
                <w:lang w:val="fr-FR"/>
              </w:rPr>
              <w:t>MHD - Diamètre de la t</w:t>
            </w:r>
            <w:r>
              <w:rPr>
                <w:lang w:val="fr-FR"/>
              </w:rPr>
              <w:t>ête de mât</w:t>
            </w:r>
          </w:p>
        </w:tc>
        <w:tc>
          <w:tcPr>
            <w:tcW w:w="1440" w:type="dxa"/>
            <w:tcBorders>
              <w:top w:val="nil"/>
              <w:left w:val="nil"/>
              <w:bottom w:val="nil"/>
              <w:right w:val="nil"/>
            </w:tcBorders>
          </w:tcPr>
          <w:p w:rsidR="000A2DAA" w:rsidRPr="00C22F55" w:rsidRDefault="000A2DAA" w:rsidP="000A2DAA">
            <w:r w:rsidRPr="00C22F55">
              <w:t>34mm</w:t>
            </w:r>
          </w:p>
        </w:tc>
        <w:tc>
          <w:tcPr>
            <w:tcW w:w="1260" w:type="dxa"/>
            <w:tcBorders>
              <w:top w:val="nil"/>
              <w:left w:val="nil"/>
              <w:bottom w:val="nil"/>
              <w:right w:val="nil"/>
            </w:tcBorders>
          </w:tcPr>
          <w:p w:rsidR="000A2DAA" w:rsidRPr="00C22F55" w:rsidRDefault="000A2DAA" w:rsidP="000A2DAA">
            <w:r w:rsidRPr="00C22F55">
              <w:t>35mm</w:t>
            </w:r>
          </w:p>
        </w:tc>
        <w:tc>
          <w:tcPr>
            <w:tcW w:w="1409" w:type="dxa"/>
            <w:tcBorders>
              <w:top w:val="nil"/>
              <w:left w:val="nil"/>
              <w:bottom w:val="nil"/>
              <w:right w:val="nil"/>
            </w:tcBorders>
          </w:tcPr>
          <w:p w:rsidR="000A2DAA" w:rsidRPr="00C22F55" w:rsidRDefault="000A2DAA" w:rsidP="000A2DAA">
            <w:r w:rsidRPr="00C22F55">
              <w:t>36mm</w:t>
            </w:r>
          </w:p>
        </w:tc>
      </w:tr>
      <w:tr w:rsidR="000A2DAA" w:rsidRPr="00C22F55" w:rsidTr="002144F6">
        <w:trPr>
          <w:trHeight w:val="520"/>
        </w:trPr>
        <w:tc>
          <w:tcPr>
            <w:tcW w:w="6097" w:type="dxa"/>
            <w:tcBorders>
              <w:top w:val="nil"/>
              <w:left w:val="nil"/>
              <w:bottom w:val="nil"/>
              <w:right w:val="nil"/>
            </w:tcBorders>
          </w:tcPr>
          <w:p w:rsidR="000A2DAA" w:rsidRPr="000A2DAA" w:rsidRDefault="000A2DAA" w:rsidP="000F469B">
            <w:pPr>
              <w:rPr>
                <w:lang w:val="fr-FR"/>
              </w:rPr>
            </w:pPr>
            <w:r w:rsidRPr="000A2DAA">
              <w:rPr>
                <w:lang w:val="fr-FR"/>
              </w:rPr>
              <w:t>LMS - Hauteur de</w:t>
            </w:r>
            <w:r w:rsidR="000F469B">
              <w:rPr>
                <w:lang w:val="fr-FR"/>
              </w:rPr>
              <w:t xml:space="preserve"> la drisse de </w:t>
            </w:r>
            <w:proofErr w:type="spellStart"/>
            <w:r w:rsidR="000F469B">
              <w:rPr>
                <w:lang w:val="fr-FR"/>
              </w:rPr>
              <w:t>gennaker</w:t>
            </w:r>
            <w:proofErr w:type="spellEnd"/>
          </w:p>
        </w:tc>
        <w:tc>
          <w:tcPr>
            <w:tcW w:w="1440" w:type="dxa"/>
            <w:tcBorders>
              <w:top w:val="nil"/>
              <w:left w:val="nil"/>
              <w:bottom w:val="nil"/>
              <w:right w:val="nil"/>
            </w:tcBorders>
          </w:tcPr>
          <w:p w:rsidR="000A2DAA" w:rsidRPr="00C22F55" w:rsidRDefault="000A2DAA" w:rsidP="000A2DAA">
            <w:r w:rsidRPr="00C22F55">
              <w:t>5250mm</w:t>
            </w:r>
          </w:p>
        </w:tc>
        <w:tc>
          <w:tcPr>
            <w:tcW w:w="1260" w:type="dxa"/>
            <w:tcBorders>
              <w:top w:val="nil"/>
              <w:left w:val="nil"/>
              <w:bottom w:val="nil"/>
              <w:right w:val="nil"/>
            </w:tcBorders>
          </w:tcPr>
          <w:p w:rsidR="000A2DAA" w:rsidRPr="00C22F55" w:rsidRDefault="000A2DAA" w:rsidP="000A2DAA">
            <w:r w:rsidRPr="00C22F55">
              <w:t>5300mm</w:t>
            </w:r>
          </w:p>
        </w:tc>
        <w:tc>
          <w:tcPr>
            <w:tcW w:w="1409" w:type="dxa"/>
            <w:tcBorders>
              <w:top w:val="nil"/>
              <w:left w:val="nil"/>
              <w:bottom w:val="nil"/>
              <w:right w:val="nil"/>
            </w:tcBorders>
          </w:tcPr>
          <w:p w:rsidR="000A2DAA" w:rsidRPr="00C22F55" w:rsidRDefault="000A2DAA" w:rsidP="000A2DAA">
            <w:r w:rsidRPr="00C22F55">
              <w:t>5350mm</w:t>
            </w:r>
          </w:p>
        </w:tc>
      </w:tr>
      <w:tr w:rsidR="000A2DAA" w:rsidRPr="00C22F55" w:rsidTr="002144F6">
        <w:trPr>
          <w:trHeight w:val="520"/>
        </w:trPr>
        <w:tc>
          <w:tcPr>
            <w:tcW w:w="6097" w:type="dxa"/>
            <w:tcBorders>
              <w:top w:val="nil"/>
              <w:left w:val="nil"/>
              <w:bottom w:val="nil"/>
              <w:right w:val="nil"/>
            </w:tcBorders>
          </w:tcPr>
          <w:p w:rsidR="000A2DAA" w:rsidRPr="000A2DAA" w:rsidRDefault="000A2DAA" w:rsidP="000A2DAA">
            <w:pPr>
              <w:rPr>
                <w:lang w:val="fr-FR"/>
              </w:rPr>
            </w:pPr>
            <w:r w:rsidRPr="000A2DAA">
              <w:rPr>
                <w:lang w:val="fr-FR"/>
              </w:rPr>
              <w:t>LMF - Hauteur de la drisse de foc</w:t>
            </w:r>
          </w:p>
        </w:tc>
        <w:tc>
          <w:tcPr>
            <w:tcW w:w="1440" w:type="dxa"/>
            <w:tcBorders>
              <w:top w:val="nil"/>
              <w:left w:val="nil"/>
              <w:bottom w:val="nil"/>
              <w:right w:val="nil"/>
            </w:tcBorders>
          </w:tcPr>
          <w:p w:rsidR="000A2DAA" w:rsidRPr="00C22F55" w:rsidRDefault="000A2DAA" w:rsidP="000A2DAA">
            <w:r w:rsidRPr="00C22F55">
              <w:t>4450mm</w:t>
            </w:r>
          </w:p>
        </w:tc>
        <w:tc>
          <w:tcPr>
            <w:tcW w:w="1260" w:type="dxa"/>
            <w:tcBorders>
              <w:top w:val="nil"/>
              <w:left w:val="nil"/>
              <w:bottom w:val="nil"/>
              <w:right w:val="nil"/>
            </w:tcBorders>
          </w:tcPr>
          <w:p w:rsidR="000A2DAA" w:rsidRPr="00C22F55" w:rsidRDefault="000A2DAA" w:rsidP="000A2DAA">
            <w:r w:rsidRPr="00C22F55">
              <w:t>4500mm</w:t>
            </w:r>
          </w:p>
        </w:tc>
        <w:tc>
          <w:tcPr>
            <w:tcW w:w="1409" w:type="dxa"/>
            <w:tcBorders>
              <w:top w:val="nil"/>
              <w:left w:val="nil"/>
              <w:bottom w:val="nil"/>
              <w:right w:val="nil"/>
            </w:tcBorders>
          </w:tcPr>
          <w:p w:rsidR="000A2DAA" w:rsidRPr="00C22F55" w:rsidRDefault="000A2DAA" w:rsidP="000A2DAA">
            <w:r w:rsidRPr="00C22F55">
              <w:t>4550mm</w:t>
            </w:r>
          </w:p>
        </w:tc>
      </w:tr>
      <w:tr w:rsidR="000A2DAA" w:rsidRPr="00C22F55" w:rsidTr="002144F6">
        <w:trPr>
          <w:trHeight w:val="520"/>
        </w:trPr>
        <w:tc>
          <w:tcPr>
            <w:tcW w:w="6097" w:type="dxa"/>
            <w:tcBorders>
              <w:top w:val="nil"/>
              <w:left w:val="nil"/>
              <w:bottom w:val="nil"/>
              <w:right w:val="nil"/>
            </w:tcBorders>
          </w:tcPr>
          <w:p w:rsidR="000A2DAA" w:rsidRPr="000A2DAA" w:rsidRDefault="000A2DAA" w:rsidP="000A2DAA">
            <w:pPr>
              <w:rPr>
                <w:lang w:val="fr-FR"/>
              </w:rPr>
            </w:pPr>
            <w:r w:rsidRPr="000A2DAA">
              <w:rPr>
                <w:lang w:val="fr-FR"/>
              </w:rPr>
              <w:t>LMGV - Hauteur de la drisse principale</w:t>
            </w:r>
          </w:p>
        </w:tc>
        <w:tc>
          <w:tcPr>
            <w:tcW w:w="1440" w:type="dxa"/>
            <w:tcBorders>
              <w:top w:val="nil"/>
              <w:left w:val="nil"/>
              <w:bottom w:val="nil"/>
              <w:right w:val="nil"/>
            </w:tcBorders>
          </w:tcPr>
          <w:p w:rsidR="000A2DAA" w:rsidRPr="00C22F55" w:rsidRDefault="000A2DAA" w:rsidP="000A2DAA">
            <w:r w:rsidRPr="00C22F55">
              <w:t>0mm</w:t>
            </w:r>
          </w:p>
        </w:tc>
        <w:tc>
          <w:tcPr>
            <w:tcW w:w="1260" w:type="dxa"/>
            <w:tcBorders>
              <w:top w:val="nil"/>
              <w:left w:val="nil"/>
              <w:bottom w:val="nil"/>
              <w:right w:val="nil"/>
            </w:tcBorders>
          </w:tcPr>
          <w:p w:rsidR="000A2DAA" w:rsidRPr="00C22F55" w:rsidRDefault="000A2DAA" w:rsidP="000A2DAA">
            <w:r w:rsidRPr="00C22F55">
              <w:t>6420mm</w:t>
            </w:r>
          </w:p>
        </w:tc>
        <w:tc>
          <w:tcPr>
            <w:tcW w:w="1409" w:type="dxa"/>
            <w:tcBorders>
              <w:top w:val="nil"/>
              <w:left w:val="nil"/>
              <w:bottom w:val="nil"/>
              <w:right w:val="nil"/>
            </w:tcBorders>
          </w:tcPr>
          <w:p w:rsidR="000A2DAA" w:rsidRPr="00C22F55" w:rsidRDefault="000A2DAA" w:rsidP="000A2DAA">
            <w:r w:rsidRPr="00C22F55">
              <w:t>6450mm</w:t>
            </w:r>
          </w:p>
        </w:tc>
      </w:tr>
      <w:tr w:rsidR="000A2DAA" w:rsidRPr="00C22F55" w:rsidTr="002144F6">
        <w:trPr>
          <w:trHeight w:val="520"/>
        </w:trPr>
        <w:tc>
          <w:tcPr>
            <w:tcW w:w="6097" w:type="dxa"/>
            <w:tcBorders>
              <w:top w:val="nil"/>
              <w:left w:val="nil"/>
              <w:bottom w:val="nil"/>
              <w:right w:val="nil"/>
            </w:tcBorders>
          </w:tcPr>
          <w:p w:rsidR="000A2DAA" w:rsidRPr="000A2DAA" w:rsidRDefault="000A2DAA" w:rsidP="000A2DAA">
            <w:pPr>
              <w:rPr>
                <w:lang w:val="fr-FR"/>
              </w:rPr>
            </w:pPr>
            <w:r w:rsidRPr="000A2DAA">
              <w:rPr>
                <w:lang w:val="fr-FR"/>
              </w:rPr>
              <w:t>LMH - Point d'attache pour 2 haubans et étai</w:t>
            </w:r>
          </w:p>
        </w:tc>
        <w:tc>
          <w:tcPr>
            <w:tcW w:w="1440" w:type="dxa"/>
            <w:tcBorders>
              <w:top w:val="nil"/>
              <w:left w:val="nil"/>
              <w:bottom w:val="nil"/>
              <w:right w:val="nil"/>
            </w:tcBorders>
          </w:tcPr>
          <w:p w:rsidR="000A2DAA" w:rsidRPr="00C22F55" w:rsidRDefault="000A2DAA" w:rsidP="000A2DAA">
            <w:r w:rsidRPr="00C22F55">
              <w:t>4550mm</w:t>
            </w:r>
          </w:p>
        </w:tc>
        <w:tc>
          <w:tcPr>
            <w:tcW w:w="1260" w:type="dxa"/>
            <w:tcBorders>
              <w:top w:val="nil"/>
              <w:left w:val="nil"/>
              <w:bottom w:val="nil"/>
              <w:right w:val="nil"/>
            </w:tcBorders>
          </w:tcPr>
          <w:p w:rsidR="000A2DAA" w:rsidRPr="00C22F55" w:rsidRDefault="000A2DAA" w:rsidP="000A2DAA">
            <w:r w:rsidRPr="00C22F55">
              <w:t>4580mm</w:t>
            </w:r>
          </w:p>
        </w:tc>
        <w:tc>
          <w:tcPr>
            <w:tcW w:w="1409" w:type="dxa"/>
            <w:tcBorders>
              <w:top w:val="nil"/>
              <w:left w:val="nil"/>
              <w:bottom w:val="nil"/>
              <w:right w:val="nil"/>
            </w:tcBorders>
          </w:tcPr>
          <w:p w:rsidR="000A2DAA" w:rsidRPr="00C22F55" w:rsidRDefault="000A2DAA" w:rsidP="000A2DAA">
            <w:r w:rsidRPr="00C22F55">
              <w:t>4610mm</w:t>
            </w:r>
          </w:p>
        </w:tc>
      </w:tr>
    </w:tbl>
    <w:p w:rsidR="002144F6" w:rsidRDefault="002144F6">
      <w:pPr>
        <w:spacing w:before="0"/>
        <w:ind w:left="0"/>
        <w:rPr>
          <w:rFonts w:asciiTheme="majorHAnsi" w:eastAsiaTheme="majorEastAsia" w:hAnsiTheme="majorHAnsi" w:cs="Cambria"/>
          <w:b/>
          <w:bCs/>
          <w:i/>
          <w:iCs/>
          <w:sz w:val="28"/>
          <w:szCs w:val="28"/>
          <w:vertAlign w:val="subscript"/>
        </w:rPr>
      </w:pPr>
    </w:p>
    <w:p w:rsidR="00DB015E" w:rsidRPr="000A2DAA" w:rsidRDefault="000A2DAA" w:rsidP="004D2ED7">
      <w:pPr>
        <w:rPr>
          <w:lang w:val="fr-FR"/>
        </w:rPr>
      </w:pPr>
      <w:r w:rsidRPr="000A2DAA">
        <w:rPr>
          <w:rFonts w:asciiTheme="majorHAnsi" w:eastAsiaTheme="majorEastAsia" w:hAnsiTheme="majorHAnsi" w:cs="Cambria"/>
          <w:b/>
          <w:bCs/>
          <w:i/>
          <w:iCs/>
          <w:sz w:val="28"/>
          <w:szCs w:val="28"/>
          <w:lang w:val="fr-FR"/>
        </w:rPr>
        <w:lastRenderedPageBreak/>
        <w:t>Annexe IV - Dimensions des voiles</w:t>
      </w:r>
      <w:r w:rsidR="008A23D8" w:rsidRPr="00C22F55">
        <w:rPr>
          <w:noProof/>
          <w:lang w:val="fr-FR" w:eastAsia="fr-FR"/>
        </w:rPr>
        <w:drawing>
          <wp:anchor distT="57150" distB="57150" distL="57150" distR="57150" simplePos="0" relativeHeight="251658240" behindDoc="0" locked="0" layoutInCell="0" hidden="0" allowOverlap="0" wp14:anchorId="2C82F727" wp14:editId="44BF9A81">
            <wp:simplePos x="0" y="0"/>
            <wp:positionH relativeFrom="margin">
              <wp:posOffset>3107690</wp:posOffset>
            </wp:positionH>
            <wp:positionV relativeFrom="paragraph">
              <wp:posOffset>203200</wp:posOffset>
            </wp:positionV>
            <wp:extent cx="3179445" cy="4114800"/>
            <wp:effectExtent l="0" t="0" r="1905" b="0"/>
            <wp:wrapSquare wrapText="bothSides" distT="57150" distB="57150" distL="57150" distR="57150"/>
            <wp:docPr id="11" name="image24.jpg"/>
            <wp:cNvGraphicFramePr/>
            <a:graphic xmlns:a="http://schemas.openxmlformats.org/drawingml/2006/main">
              <a:graphicData uri="http://schemas.openxmlformats.org/drawingml/2006/picture">
                <pic:pic xmlns:pic="http://schemas.openxmlformats.org/drawingml/2006/picture">
                  <pic:nvPicPr>
                    <pic:cNvPr id="0" name="image24.jpg"/>
                    <pic:cNvPicPr preferRelativeResize="0"/>
                  </pic:nvPicPr>
                  <pic:blipFill>
                    <a:blip r:embed="rId16"/>
                    <a:srcRect/>
                    <a:stretch>
                      <a:fillRect/>
                    </a:stretch>
                  </pic:blipFill>
                  <pic:spPr>
                    <a:xfrm>
                      <a:off x="0" y="0"/>
                      <a:ext cx="3179445" cy="4114800"/>
                    </a:xfrm>
                    <a:prstGeom prst="rect">
                      <a:avLst/>
                    </a:prstGeom>
                    <a:ln/>
                  </pic:spPr>
                </pic:pic>
              </a:graphicData>
            </a:graphic>
            <wp14:sizeRelH relativeFrom="margin">
              <wp14:pctWidth>0</wp14:pctWidth>
            </wp14:sizeRelH>
            <wp14:sizeRelV relativeFrom="margin">
              <wp14:pctHeight>0</wp14:pctHeight>
            </wp14:sizeRelV>
          </wp:anchor>
        </w:drawing>
      </w:r>
    </w:p>
    <w:p w:rsidR="00DB015E" w:rsidRPr="00C22F55" w:rsidRDefault="00302737" w:rsidP="004D2ED7">
      <w:r w:rsidRPr="00C22F55">
        <w:rPr>
          <w:noProof/>
          <w:lang w:val="fr-FR" w:eastAsia="fr-FR"/>
        </w:rPr>
        <w:drawing>
          <wp:inline distT="0" distB="0" distL="0" distR="0" wp14:anchorId="1F484761" wp14:editId="724354AD">
            <wp:extent cx="1446663" cy="4028878"/>
            <wp:effectExtent l="0" t="0" r="1270" b="0"/>
            <wp:docPr id="9" name="image21.jpg"/>
            <wp:cNvGraphicFramePr/>
            <a:graphic xmlns:a="http://schemas.openxmlformats.org/drawingml/2006/main">
              <a:graphicData uri="http://schemas.openxmlformats.org/drawingml/2006/picture">
                <pic:pic xmlns:pic="http://schemas.openxmlformats.org/drawingml/2006/picture">
                  <pic:nvPicPr>
                    <pic:cNvPr id="0" name="image21.jpg"/>
                    <pic:cNvPicPr preferRelativeResize="0"/>
                  </pic:nvPicPr>
                  <pic:blipFill>
                    <a:blip r:embed="rId17"/>
                    <a:srcRect/>
                    <a:stretch>
                      <a:fillRect/>
                    </a:stretch>
                  </pic:blipFill>
                  <pic:spPr>
                    <a:xfrm>
                      <a:off x="0" y="0"/>
                      <a:ext cx="1446747" cy="4029111"/>
                    </a:xfrm>
                    <a:prstGeom prst="rect">
                      <a:avLst/>
                    </a:prstGeom>
                    <a:ln/>
                  </pic:spPr>
                </pic:pic>
              </a:graphicData>
            </a:graphic>
          </wp:inline>
        </w:drawing>
      </w:r>
    </w:p>
    <w:p w:rsidR="00DB015E" w:rsidRPr="000A2DAA" w:rsidRDefault="001D727B" w:rsidP="004D2ED7">
      <w:pPr>
        <w:rPr>
          <w:b/>
          <w:lang w:val="fr-FR"/>
        </w:rPr>
      </w:pPr>
      <w:r>
        <w:rPr>
          <w:b/>
          <w:lang w:val="fr-FR"/>
        </w:rPr>
        <w:t>Vue 7: dimension de la grand-</w:t>
      </w:r>
      <w:bookmarkStart w:id="32" w:name="_GoBack"/>
      <w:bookmarkEnd w:id="32"/>
      <w:r w:rsidR="000A2DAA" w:rsidRPr="000A2DAA">
        <w:rPr>
          <w:b/>
          <w:lang w:val="fr-FR"/>
        </w:rPr>
        <w:t>voile</w:t>
      </w:r>
      <w:r w:rsidR="00302737" w:rsidRPr="000A2DAA">
        <w:rPr>
          <w:b/>
          <w:lang w:val="fr-FR"/>
        </w:rPr>
        <w:tab/>
      </w:r>
      <w:r w:rsidR="00302737" w:rsidRPr="000A2DAA">
        <w:rPr>
          <w:b/>
          <w:lang w:val="fr-FR"/>
        </w:rPr>
        <w:tab/>
      </w:r>
      <w:r w:rsidR="00302737" w:rsidRPr="000A2DAA">
        <w:rPr>
          <w:b/>
          <w:lang w:val="fr-FR"/>
        </w:rPr>
        <w:tab/>
      </w:r>
      <w:r w:rsidR="000A2DAA">
        <w:rPr>
          <w:b/>
          <w:lang w:val="fr-FR"/>
        </w:rPr>
        <w:t xml:space="preserve">Vue 8 : dimension du </w:t>
      </w:r>
      <w:proofErr w:type="spellStart"/>
      <w:r w:rsidR="000A2DAA">
        <w:rPr>
          <w:b/>
          <w:lang w:val="fr-FR"/>
        </w:rPr>
        <w:t>gennaker</w:t>
      </w:r>
      <w:proofErr w:type="spellEnd"/>
    </w:p>
    <w:p w:rsidR="00950AB2" w:rsidRPr="000A2DAA" w:rsidRDefault="00950AB2" w:rsidP="004D2ED7">
      <w:pPr>
        <w:rPr>
          <w:lang w:val="fr-FR"/>
        </w:rPr>
      </w:pPr>
    </w:p>
    <w:tbl>
      <w:tblPr>
        <w:tblStyle w:val="a2"/>
        <w:tblW w:w="10206" w:type="dxa"/>
        <w:tblInd w:w="113" w:type="dxa"/>
        <w:tblLayout w:type="fixed"/>
        <w:tblLook w:val="0000" w:firstRow="0" w:lastRow="0" w:firstColumn="0" w:lastColumn="0" w:noHBand="0" w:noVBand="0"/>
      </w:tblPr>
      <w:tblGrid>
        <w:gridCol w:w="6187"/>
        <w:gridCol w:w="1350"/>
        <w:gridCol w:w="1350"/>
        <w:gridCol w:w="1319"/>
      </w:tblGrid>
      <w:tr w:rsidR="000A2DAA" w:rsidRPr="00C22F55" w:rsidTr="00950AB2">
        <w:trPr>
          <w:trHeight w:val="300"/>
        </w:trPr>
        <w:tc>
          <w:tcPr>
            <w:tcW w:w="6187" w:type="dxa"/>
            <w:tcBorders>
              <w:top w:val="nil"/>
              <w:left w:val="nil"/>
              <w:bottom w:val="nil"/>
              <w:right w:val="nil"/>
            </w:tcBorders>
          </w:tcPr>
          <w:p w:rsidR="000A2DAA" w:rsidRPr="00190D88" w:rsidRDefault="000A2DAA" w:rsidP="000A2DAA">
            <w:r w:rsidRPr="00190D88">
              <w:t>Dimensions des voiles</w:t>
            </w:r>
          </w:p>
        </w:tc>
        <w:tc>
          <w:tcPr>
            <w:tcW w:w="1350" w:type="dxa"/>
            <w:tcBorders>
              <w:top w:val="nil"/>
              <w:left w:val="nil"/>
              <w:bottom w:val="nil"/>
              <w:right w:val="nil"/>
            </w:tcBorders>
          </w:tcPr>
          <w:p w:rsidR="000A2DAA" w:rsidRPr="00950AB2" w:rsidRDefault="000A2DAA" w:rsidP="000A2DAA">
            <w:pPr>
              <w:jc w:val="center"/>
              <w:rPr>
                <w:b/>
              </w:rPr>
            </w:pPr>
            <w:r w:rsidRPr="00950AB2">
              <w:rPr>
                <w:b/>
              </w:rPr>
              <w:t>Minimum</w:t>
            </w:r>
          </w:p>
        </w:tc>
        <w:tc>
          <w:tcPr>
            <w:tcW w:w="1350" w:type="dxa"/>
            <w:tcBorders>
              <w:top w:val="nil"/>
              <w:left w:val="nil"/>
              <w:bottom w:val="nil"/>
              <w:right w:val="nil"/>
            </w:tcBorders>
          </w:tcPr>
          <w:p w:rsidR="000A2DAA" w:rsidRPr="00950AB2" w:rsidRDefault="00803F89" w:rsidP="000A2DAA">
            <w:pPr>
              <w:rPr>
                <w:b/>
              </w:rPr>
            </w:pPr>
            <w:proofErr w:type="spellStart"/>
            <w:r>
              <w:rPr>
                <w:b/>
              </w:rPr>
              <w:t>moyenne</w:t>
            </w:r>
            <w:proofErr w:type="spellEnd"/>
          </w:p>
        </w:tc>
        <w:tc>
          <w:tcPr>
            <w:tcW w:w="1319" w:type="dxa"/>
            <w:tcBorders>
              <w:top w:val="nil"/>
              <w:left w:val="nil"/>
              <w:bottom w:val="nil"/>
              <w:right w:val="nil"/>
            </w:tcBorders>
          </w:tcPr>
          <w:p w:rsidR="000A2DAA" w:rsidRPr="00950AB2" w:rsidRDefault="000A2DAA" w:rsidP="000A2DAA">
            <w:pPr>
              <w:rPr>
                <w:b/>
              </w:rPr>
            </w:pPr>
            <w:r>
              <w:rPr>
                <w:b/>
              </w:rPr>
              <w:t>Max</w:t>
            </w:r>
          </w:p>
        </w:tc>
      </w:tr>
      <w:tr w:rsidR="000A2DAA" w:rsidRPr="00C22F55" w:rsidTr="00950AB2">
        <w:trPr>
          <w:trHeight w:val="520"/>
        </w:trPr>
        <w:tc>
          <w:tcPr>
            <w:tcW w:w="6187" w:type="dxa"/>
            <w:tcBorders>
              <w:top w:val="nil"/>
              <w:left w:val="nil"/>
              <w:bottom w:val="nil"/>
              <w:right w:val="nil"/>
            </w:tcBorders>
          </w:tcPr>
          <w:p w:rsidR="000A2DAA" w:rsidRPr="00707BB9" w:rsidRDefault="00707BB9" w:rsidP="000A2DAA">
            <w:pPr>
              <w:rPr>
                <w:lang w:val="fr-FR"/>
              </w:rPr>
            </w:pPr>
            <w:r w:rsidRPr="00707BB9">
              <w:rPr>
                <w:lang w:val="fr-FR"/>
              </w:rPr>
              <w:t>A foc</w:t>
            </w:r>
            <w:r w:rsidR="000A2DAA" w:rsidRPr="00707BB9">
              <w:rPr>
                <w:lang w:val="fr-FR"/>
              </w:rPr>
              <w:t xml:space="preserve"> - </w:t>
            </w:r>
            <w:proofErr w:type="spellStart"/>
            <w:r w:rsidR="000A2DAA" w:rsidRPr="00707BB9">
              <w:rPr>
                <w:lang w:val="fr-FR"/>
              </w:rPr>
              <w:t>Luff</w:t>
            </w:r>
            <w:proofErr w:type="spellEnd"/>
            <w:r w:rsidR="000A2DAA" w:rsidRPr="00707BB9">
              <w:rPr>
                <w:lang w:val="fr-FR"/>
              </w:rPr>
              <w:t xml:space="preserve"> du </w:t>
            </w:r>
            <w:proofErr w:type="spellStart"/>
            <w:r w:rsidR="000A2DAA" w:rsidRPr="00707BB9">
              <w:rPr>
                <w:lang w:val="fr-FR"/>
              </w:rPr>
              <w:t>Jib</w:t>
            </w:r>
            <w:proofErr w:type="spellEnd"/>
          </w:p>
        </w:tc>
        <w:tc>
          <w:tcPr>
            <w:tcW w:w="1350" w:type="dxa"/>
            <w:tcBorders>
              <w:top w:val="nil"/>
              <w:left w:val="nil"/>
              <w:bottom w:val="nil"/>
              <w:right w:val="nil"/>
            </w:tcBorders>
          </w:tcPr>
          <w:p w:rsidR="000A2DAA" w:rsidRPr="00C22F55" w:rsidRDefault="000A2DAA" w:rsidP="000A2DAA">
            <w:r w:rsidRPr="00C22F55">
              <w:t>0mm</w:t>
            </w:r>
          </w:p>
        </w:tc>
        <w:tc>
          <w:tcPr>
            <w:tcW w:w="1350" w:type="dxa"/>
            <w:tcBorders>
              <w:top w:val="nil"/>
              <w:left w:val="nil"/>
              <w:bottom w:val="nil"/>
              <w:right w:val="nil"/>
            </w:tcBorders>
          </w:tcPr>
          <w:p w:rsidR="000A2DAA" w:rsidRPr="00C22F55" w:rsidRDefault="000A2DAA" w:rsidP="000A2DAA">
            <w:r w:rsidRPr="00C22F55">
              <w:t>4450mm</w:t>
            </w:r>
          </w:p>
        </w:tc>
        <w:tc>
          <w:tcPr>
            <w:tcW w:w="1319" w:type="dxa"/>
            <w:tcBorders>
              <w:top w:val="nil"/>
              <w:left w:val="nil"/>
              <w:bottom w:val="nil"/>
              <w:right w:val="nil"/>
            </w:tcBorders>
          </w:tcPr>
          <w:p w:rsidR="000A2DAA" w:rsidRPr="00C22F55" w:rsidRDefault="000A2DAA" w:rsidP="000A2DAA">
            <w:r w:rsidRPr="00C22F55">
              <w:t>4480mm</w:t>
            </w:r>
          </w:p>
        </w:tc>
      </w:tr>
      <w:tr w:rsidR="000A2DAA" w:rsidRPr="00C22F55" w:rsidTr="00950AB2">
        <w:trPr>
          <w:trHeight w:val="520"/>
        </w:trPr>
        <w:tc>
          <w:tcPr>
            <w:tcW w:w="6187" w:type="dxa"/>
            <w:tcBorders>
              <w:top w:val="nil"/>
              <w:left w:val="nil"/>
              <w:bottom w:val="nil"/>
              <w:right w:val="nil"/>
            </w:tcBorders>
          </w:tcPr>
          <w:p w:rsidR="000A2DAA" w:rsidRPr="000A2DAA" w:rsidRDefault="00707BB9" w:rsidP="000A2DAA">
            <w:pPr>
              <w:rPr>
                <w:lang w:val="fr-FR"/>
              </w:rPr>
            </w:pPr>
            <w:r>
              <w:rPr>
                <w:lang w:val="fr-FR"/>
              </w:rPr>
              <w:t>B foc</w:t>
            </w:r>
            <w:r w:rsidR="000A2DAA" w:rsidRPr="000A2DAA">
              <w:rPr>
                <w:lang w:val="fr-FR"/>
              </w:rPr>
              <w:t xml:space="preserve"> - Pied de la flèche</w:t>
            </w:r>
          </w:p>
        </w:tc>
        <w:tc>
          <w:tcPr>
            <w:tcW w:w="1350" w:type="dxa"/>
            <w:tcBorders>
              <w:top w:val="nil"/>
              <w:left w:val="nil"/>
              <w:bottom w:val="nil"/>
              <w:right w:val="nil"/>
            </w:tcBorders>
          </w:tcPr>
          <w:p w:rsidR="000A2DAA" w:rsidRPr="00C22F55" w:rsidRDefault="000A2DAA" w:rsidP="000A2DAA">
            <w:r w:rsidRPr="00C22F55">
              <w:t>0mm</w:t>
            </w:r>
          </w:p>
        </w:tc>
        <w:tc>
          <w:tcPr>
            <w:tcW w:w="1350" w:type="dxa"/>
            <w:tcBorders>
              <w:top w:val="nil"/>
              <w:left w:val="nil"/>
              <w:bottom w:val="nil"/>
              <w:right w:val="nil"/>
            </w:tcBorders>
          </w:tcPr>
          <w:p w:rsidR="000A2DAA" w:rsidRPr="00C22F55" w:rsidRDefault="000A2DAA" w:rsidP="000A2DAA">
            <w:r w:rsidRPr="00C22F55">
              <w:t>1540mm</w:t>
            </w:r>
          </w:p>
        </w:tc>
        <w:tc>
          <w:tcPr>
            <w:tcW w:w="1319" w:type="dxa"/>
            <w:tcBorders>
              <w:top w:val="nil"/>
              <w:left w:val="nil"/>
              <w:bottom w:val="nil"/>
              <w:right w:val="nil"/>
            </w:tcBorders>
          </w:tcPr>
          <w:p w:rsidR="000A2DAA" w:rsidRPr="00C22F55" w:rsidRDefault="000A2DAA" w:rsidP="000A2DAA">
            <w:r w:rsidRPr="00C22F55">
              <w:t>1570mm</w:t>
            </w:r>
          </w:p>
        </w:tc>
      </w:tr>
      <w:tr w:rsidR="000A2DAA" w:rsidRPr="00C22F55" w:rsidTr="00950AB2">
        <w:trPr>
          <w:trHeight w:val="520"/>
        </w:trPr>
        <w:tc>
          <w:tcPr>
            <w:tcW w:w="6187" w:type="dxa"/>
            <w:tcBorders>
              <w:top w:val="nil"/>
              <w:left w:val="nil"/>
              <w:bottom w:val="nil"/>
              <w:right w:val="nil"/>
            </w:tcBorders>
          </w:tcPr>
          <w:p w:rsidR="000A2DAA" w:rsidRPr="00707BB9" w:rsidRDefault="00707BB9" w:rsidP="000F469B">
            <w:pPr>
              <w:rPr>
                <w:lang w:val="fr-FR"/>
              </w:rPr>
            </w:pPr>
            <w:r w:rsidRPr="00707BB9">
              <w:rPr>
                <w:lang w:val="fr-FR"/>
              </w:rPr>
              <w:t>C foc</w:t>
            </w:r>
            <w:r w:rsidR="000A2DAA" w:rsidRPr="00707BB9">
              <w:rPr>
                <w:lang w:val="fr-FR"/>
              </w:rPr>
              <w:t xml:space="preserve"> </w:t>
            </w:r>
            <w:r w:rsidR="000F469B" w:rsidRPr="00707BB9">
              <w:rPr>
                <w:lang w:val="fr-FR"/>
              </w:rPr>
              <w:t>–</w:t>
            </w:r>
            <w:r w:rsidR="000A2DAA" w:rsidRPr="00707BB9">
              <w:rPr>
                <w:lang w:val="fr-FR"/>
              </w:rPr>
              <w:t xml:space="preserve"> </w:t>
            </w:r>
            <w:r w:rsidR="000F469B" w:rsidRPr="00707BB9">
              <w:rPr>
                <w:lang w:val="fr-FR"/>
              </w:rPr>
              <w:t>chute du foc</w:t>
            </w:r>
          </w:p>
        </w:tc>
        <w:tc>
          <w:tcPr>
            <w:tcW w:w="1350" w:type="dxa"/>
            <w:tcBorders>
              <w:top w:val="nil"/>
              <w:left w:val="nil"/>
              <w:bottom w:val="nil"/>
              <w:right w:val="nil"/>
            </w:tcBorders>
          </w:tcPr>
          <w:p w:rsidR="000A2DAA" w:rsidRPr="00C22F55" w:rsidRDefault="000A2DAA" w:rsidP="000A2DAA">
            <w:r w:rsidRPr="00C22F55">
              <w:t>0mm</w:t>
            </w:r>
          </w:p>
        </w:tc>
        <w:tc>
          <w:tcPr>
            <w:tcW w:w="1350" w:type="dxa"/>
            <w:tcBorders>
              <w:top w:val="nil"/>
              <w:left w:val="nil"/>
              <w:bottom w:val="nil"/>
              <w:right w:val="nil"/>
            </w:tcBorders>
          </w:tcPr>
          <w:p w:rsidR="000A2DAA" w:rsidRPr="00C22F55" w:rsidRDefault="000A2DAA" w:rsidP="000A2DAA">
            <w:r w:rsidRPr="00C22F55">
              <w:t>4030mm</w:t>
            </w:r>
          </w:p>
        </w:tc>
        <w:tc>
          <w:tcPr>
            <w:tcW w:w="1319" w:type="dxa"/>
            <w:tcBorders>
              <w:top w:val="nil"/>
              <w:left w:val="nil"/>
              <w:bottom w:val="nil"/>
              <w:right w:val="nil"/>
            </w:tcBorders>
          </w:tcPr>
          <w:p w:rsidR="000A2DAA" w:rsidRPr="00C22F55" w:rsidRDefault="000A2DAA" w:rsidP="000A2DAA">
            <w:r w:rsidRPr="00C22F55">
              <w:t>4060mm</w:t>
            </w:r>
          </w:p>
        </w:tc>
      </w:tr>
      <w:tr w:rsidR="000A2DAA" w:rsidRPr="00C22F55" w:rsidTr="00950AB2">
        <w:trPr>
          <w:trHeight w:val="520"/>
        </w:trPr>
        <w:tc>
          <w:tcPr>
            <w:tcW w:w="6187" w:type="dxa"/>
            <w:tcBorders>
              <w:top w:val="nil"/>
              <w:left w:val="nil"/>
              <w:bottom w:val="nil"/>
              <w:right w:val="nil"/>
            </w:tcBorders>
          </w:tcPr>
          <w:p w:rsidR="000A2DAA" w:rsidRPr="00707BB9" w:rsidRDefault="00707BB9" w:rsidP="000A2DAA">
            <w:pPr>
              <w:rPr>
                <w:lang w:val="fr-FR"/>
              </w:rPr>
            </w:pPr>
            <w:r w:rsidRPr="00707BB9">
              <w:rPr>
                <w:lang w:val="fr-FR"/>
              </w:rPr>
              <w:t>S foc</w:t>
            </w:r>
            <w:r w:rsidR="000A2DAA" w:rsidRPr="00707BB9">
              <w:rPr>
                <w:lang w:val="fr-FR"/>
              </w:rPr>
              <w:t xml:space="preserve"> - Surface du foc</w:t>
            </w:r>
          </w:p>
        </w:tc>
        <w:tc>
          <w:tcPr>
            <w:tcW w:w="1350" w:type="dxa"/>
            <w:tcBorders>
              <w:top w:val="nil"/>
              <w:left w:val="nil"/>
              <w:bottom w:val="nil"/>
              <w:right w:val="nil"/>
            </w:tcBorders>
          </w:tcPr>
          <w:p w:rsidR="000A2DAA" w:rsidRPr="00C22F55" w:rsidRDefault="000A2DAA" w:rsidP="000A2DAA">
            <w:r w:rsidRPr="00C22F55">
              <w:t>0m²</w:t>
            </w:r>
          </w:p>
        </w:tc>
        <w:tc>
          <w:tcPr>
            <w:tcW w:w="1350" w:type="dxa"/>
            <w:tcBorders>
              <w:top w:val="nil"/>
              <w:left w:val="nil"/>
              <w:bottom w:val="nil"/>
              <w:right w:val="nil"/>
            </w:tcBorders>
          </w:tcPr>
          <w:p w:rsidR="000A2DAA" w:rsidRPr="00C22F55" w:rsidRDefault="000A2DAA" w:rsidP="000A2DAA">
            <w:r>
              <w:t>3.</w:t>
            </w:r>
            <w:r w:rsidRPr="00C22F55">
              <w:t>18m²</w:t>
            </w:r>
          </w:p>
        </w:tc>
        <w:tc>
          <w:tcPr>
            <w:tcW w:w="1319" w:type="dxa"/>
            <w:tcBorders>
              <w:top w:val="nil"/>
              <w:left w:val="nil"/>
              <w:bottom w:val="nil"/>
              <w:right w:val="nil"/>
            </w:tcBorders>
          </w:tcPr>
          <w:p w:rsidR="000A2DAA" w:rsidRPr="00C22F55" w:rsidRDefault="000A2DAA" w:rsidP="000A2DAA">
            <w:r>
              <w:t>3.</w:t>
            </w:r>
            <w:r w:rsidRPr="00C22F55">
              <w:t>28m²</w:t>
            </w:r>
          </w:p>
        </w:tc>
      </w:tr>
      <w:tr w:rsidR="000A2DAA" w:rsidRPr="00C22F55" w:rsidTr="00950AB2">
        <w:trPr>
          <w:trHeight w:val="520"/>
        </w:trPr>
        <w:tc>
          <w:tcPr>
            <w:tcW w:w="6187" w:type="dxa"/>
            <w:tcBorders>
              <w:top w:val="nil"/>
              <w:left w:val="nil"/>
              <w:bottom w:val="nil"/>
              <w:right w:val="nil"/>
            </w:tcBorders>
          </w:tcPr>
          <w:p w:rsidR="000A2DAA" w:rsidRPr="000A2DAA" w:rsidRDefault="00707BB9" w:rsidP="00707BB9">
            <w:pPr>
              <w:rPr>
                <w:lang w:val="fr-FR"/>
              </w:rPr>
            </w:pPr>
            <w:r w:rsidRPr="000A2DAA">
              <w:rPr>
                <w:lang w:val="fr-FR"/>
              </w:rPr>
              <w:t>A</w:t>
            </w:r>
            <w:r>
              <w:rPr>
                <w:lang w:val="fr-FR"/>
              </w:rPr>
              <w:t xml:space="preserve"> </w:t>
            </w:r>
            <w:proofErr w:type="spellStart"/>
            <w:r>
              <w:rPr>
                <w:lang w:val="fr-FR"/>
              </w:rPr>
              <w:t>grand-voile</w:t>
            </w:r>
            <w:r w:rsidR="000A2DAA" w:rsidRPr="000A2DAA">
              <w:rPr>
                <w:lang w:val="fr-FR"/>
              </w:rPr>
              <w:t>l</w:t>
            </w:r>
            <w:proofErr w:type="spellEnd"/>
            <w:r w:rsidR="000A2DAA" w:rsidRPr="000A2DAA">
              <w:rPr>
                <w:lang w:val="fr-FR"/>
              </w:rPr>
              <w:t xml:space="preserve"> - </w:t>
            </w:r>
            <w:proofErr w:type="spellStart"/>
            <w:r w:rsidR="000A2DAA" w:rsidRPr="000A2DAA">
              <w:rPr>
                <w:lang w:val="fr-FR"/>
              </w:rPr>
              <w:t>Luff</w:t>
            </w:r>
            <w:proofErr w:type="spellEnd"/>
            <w:r w:rsidR="000A2DAA" w:rsidRPr="000A2DAA">
              <w:rPr>
                <w:lang w:val="fr-FR"/>
              </w:rPr>
              <w:t xml:space="preserve"> de la voile principale</w:t>
            </w:r>
          </w:p>
        </w:tc>
        <w:tc>
          <w:tcPr>
            <w:tcW w:w="1350" w:type="dxa"/>
            <w:tcBorders>
              <w:top w:val="nil"/>
              <w:left w:val="nil"/>
              <w:bottom w:val="nil"/>
              <w:right w:val="nil"/>
            </w:tcBorders>
          </w:tcPr>
          <w:p w:rsidR="000A2DAA" w:rsidRPr="00C22F55" w:rsidRDefault="000A2DAA" w:rsidP="000A2DAA">
            <w:r w:rsidRPr="00C22F55">
              <w:t>0mm</w:t>
            </w:r>
          </w:p>
        </w:tc>
        <w:tc>
          <w:tcPr>
            <w:tcW w:w="1350" w:type="dxa"/>
            <w:tcBorders>
              <w:top w:val="nil"/>
              <w:left w:val="nil"/>
              <w:bottom w:val="nil"/>
              <w:right w:val="nil"/>
            </w:tcBorders>
          </w:tcPr>
          <w:p w:rsidR="000A2DAA" w:rsidRPr="00C22F55" w:rsidRDefault="000A2DAA" w:rsidP="000A2DAA">
            <w:r w:rsidRPr="00C22F55">
              <w:t>6100mm</w:t>
            </w:r>
          </w:p>
        </w:tc>
        <w:tc>
          <w:tcPr>
            <w:tcW w:w="1319" w:type="dxa"/>
            <w:tcBorders>
              <w:top w:val="nil"/>
              <w:left w:val="nil"/>
              <w:bottom w:val="nil"/>
              <w:right w:val="nil"/>
            </w:tcBorders>
          </w:tcPr>
          <w:p w:rsidR="000A2DAA" w:rsidRPr="00C22F55" w:rsidRDefault="000A2DAA" w:rsidP="000A2DAA">
            <w:r w:rsidRPr="00C22F55">
              <w:t>6140mm</w:t>
            </w:r>
          </w:p>
        </w:tc>
      </w:tr>
      <w:tr w:rsidR="000A2DAA" w:rsidRPr="00C22F55" w:rsidTr="00950AB2">
        <w:trPr>
          <w:trHeight w:val="520"/>
        </w:trPr>
        <w:tc>
          <w:tcPr>
            <w:tcW w:w="6187" w:type="dxa"/>
            <w:tcBorders>
              <w:top w:val="nil"/>
              <w:left w:val="nil"/>
              <w:bottom w:val="nil"/>
              <w:right w:val="nil"/>
            </w:tcBorders>
          </w:tcPr>
          <w:p w:rsidR="000A2DAA" w:rsidRPr="000A2DAA" w:rsidRDefault="00707BB9" w:rsidP="000A2DAA">
            <w:pPr>
              <w:rPr>
                <w:lang w:val="fr-FR"/>
              </w:rPr>
            </w:pPr>
            <w:r>
              <w:rPr>
                <w:lang w:val="fr-FR"/>
              </w:rPr>
              <w:t>B grand-voile</w:t>
            </w:r>
            <w:r w:rsidR="000A2DAA" w:rsidRPr="000A2DAA">
              <w:rPr>
                <w:lang w:val="fr-FR"/>
              </w:rPr>
              <w:t xml:space="preserve"> - Pied de la voile principale</w:t>
            </w:r>
          </w:p>
        </w:tc>
        <w:tc>
          <w:tcPr>
            <w:tcW w:w="1350" w:type="dxa"/>
            <w:tcBorders>
              <w:top w:val="nil"/>
              <w:left w:val="nil"/>
              <w:bottom w:val="nil"/>
              <w:right w:val="nil"/>
            </w:tcBorders>
          </w:tcPr>
          <w:p w:rsidR="000A2DAA" w:rsidRPr="00C22F55" w:rsidRDefault="000A2DAA" w:rsidP="000A2DAA">
            <w:r w:rsidRPr="00C22F55">
              <w:t>0mm</w:t>
            </w:r>
          </w:p>
        </w:tc>
        <w:tc>
          <w:tcPr>
            <w:tcW w:w="1350" w:type="dxa"/>
            <w:tcBorders>
              <w:top w:val="nil"/>
              <w:left w:val="nil"/>
              <w:bottom w:val="nil"/>
              <w:right w:val="nil"/>
            </w:tcBorders>
          </w:tcPr>
          <w:p w:rsidR="000A2DAA" w:rsidRPr="00C22F55" w:rsidRDefault="000A2DAA" w:rsidP="000A2DAA">
            <w:r w:rsidRPr="00C22F55">
              <w:t>1950mm</w:t>
            </w:r>
          </w:p>
        </w:tc>
        <w:tc>
          <w:tcPr>
            <w:tcW w:w="1319" w:type="dxa"/>
            <w:tcBorders>
              <w:top w:val="nil"/>
              <w:left w:val="nil"/>
              <w:bottom w:val="nil"/>
              <w:right w:val="nil"/>
            </w:tcBorders>
          </w:tcPr>
          <w:p w:rsidR="000A2DAA" w:rsidRPr="00C22F55" w:rsidRDefault="000A2DAA" w:rsidP="000A2DAA">
            <w:r w:rsidRPr="00C22F55">
              <w:t>1990mm</w:t>
            </w:r>
          </w:p>
        </w:tc>
      </w:tr>
      <w:tr w:rsidR="000A2DAA" w:rsidRPr="00C22F55" w:rsidTr="00950AB2">
        <w:trPr>
          <w:trHeight w:val="520"/>
        </w:trPr>
        <w:tc>
          <w:tcPr>
            <w:tcW w:w="6187" w:type="dxa"/>
            <w:tcBorders>
              <w:top w:val="nil"/>
              <w:left w:val="nil"/>
              <w:bottom w:val="nil"/>
              <w:right w:val="nil"/>
            </w:tcBorders>
          </w:tcPr>
          <w:p w:rsidR="000A2DAA" w:rsidRPr="000A2DAA" w:rsidRDefault="00707BB9" w:rsidP="00707BB9">
            <w:pPr>
              <w:rPr>
                <w:lang w:val="fr-FR"/>
              </w:rPr>
            </w:pPr>
            <w:r w:rsidRPr="000A2DAA">
              <w:rPr>
                <w:lang w:val="fr-FR"/>
              </w:rPr>
              <w:t>C</w:t>
            </w:r>
            <w:r>
              <w:rPr>
                <w:lang w:val="fr-FR"/>
              </w:rPr>
              <w:t xml:space="preserve"> grand-voile</w:t>
            </w:r>
            <w:r w:rsidR="000F469B">
              <w:rPr>
                <w:lang w:val="fr-FR"/>
              </w:rPr>
              <w:t>–</w:t>
            </w:r>
            <w:r w:rsidR="000A2DAA" w:rsidRPr="000A2DAA">
              <w:rPr>
                <w:lang w:val="fr-FR"/>
              </w:rPr>
              <w:t xml:space="preserve"> </w:t>
            </w:r>
            <w:r w:rsidR="000F469B">
              <w:rPr>
                <w:lang w:val="fr-FR"/>
              </w:rPr>
              <w:t>chute de grand-voile</w:t>
            </w:r>
          </w:p>
        </w:tc>
        <w:tc>
          <w:tcPr>
            <w:tcW w:w="1350" w:type="dxa"/>
            <w:tcBorders>
              <w:top w:val="nil"/>
              <w:left w:val="nil"/>
              <w:bottom w:val="nil"/>
              <w:right w:val="nil"/>
            </w:tcBorders>
          </w:tcPr>
          <w:p w:rsidR="000A2DAA" w:rsidRPr="00C22F55" w:rsidRDefault="000A2DAA" w:rsidP="000A2DAA">
            <w:r w:rsidRPr="00C22F55">
              <w:t>0mm</w:t>
            </w:r>
          </w:p>
        </w:tc>
        <w:tc>
          <w:tcPr>
            <w:tcW w:w="1350" w:type="dxa"/>
            <w:tcBorders>
              <w:top w:val="nil"/>
              <w:left w:val="nil"/>
              <w:bottom w:val="nil"/>
              <w:right w:val="nil"/>
            </w:tcBorders>
          </w:tcPr>
          <w:p w:rsidR="000A2DAA" w:rsidRPr="00C22F55" w:rsidRDefault="000A2DAA" w:rsidP="000A2DAA">
            <w:r w:rsidRPr="00C22F55">
              <w:t>5950mm</w:t>
            </w:r>
          </w:p>
        </w:tc>
        <w:tc>
          <w:tcPr>
            <w:tcW w:w="1319" w:type="dxa"/>
            <w:tcBorders>
              <w:top w:val="nil"/>
              <w:left w:val="nil"/>
              <w:bottom w:val="nil"/>
              <w:right w:val="nil"/>
            </w:tcBorders>
          </w:tcPr>
          <w:p w:rsidR="000A2DAA" w:rsidRPr="00C22F55" w:rsidRDefault="000A2DAA" w:rsidP="000A2DAA">
            <w:r w:rsidRPr="00C22F55">
              <w:t>5990mm</w:t>
            </w:r>
          </w:p>
        </w:tc>
      </w:tr>
      <w:tr w:rsidR="000A2DAA" w:rsidRPr="00C22F55" w:rsidTr="00950AB2">
        <w:trPr>
          <w:trHeight w:val="520"/>
        </w:trPr>
        <w:tc>
          <w:tcPr>
            <w:tcW w:w="6187" w:type="dxa"/>
            <w:tcBorders>
              <w:top w:val="nil"/>
              <w:left w:val="nil"/>
              <w:bottom w:val="nil"/>
              <w:right w:val="nil"/>
            </w:tcBorders>
          </w:tcPr>
          <w:p w:rsidR="000A2DAA" w:rsidRPr="000A2DAA" w:rsidRDefault="00707BB9" w:rsidP="000A2DAA">
            <w:pPr>
              <w:rPr>
                <w:lang w:val="fr-FR"/>
              </w:rPr>
            </w:pPr>
            <w:r>
              <w:rPr>
                <w:lang w:val="fr-FR"/>
              </w:rPr>
              <w:t>S grand-voile</w:t>
            </w:r>
            <w:r w:rsidR="000A2DAA" w:rsidRPr="000A2DAA">
              <w:rPr>
                <w:lang w:val="fr-FR"/>
              </w:rPr>
              <w:t xml:space="preserve"> - Surface de la voile principale</w:t>
            </w:r>
          </w:p>
        </w:tc>
        <w:tc>
          <w:tcPr>
            <w:tcW w:w="1350" w:type="dxa"/>
            <w:tcBorders>
              <w:top w:val="nil"/>
              <w:left w:val="nil"/>
              <w:bottom w:val="nil"/>
              <w:right w:val="nil"/>
            </w:tcBorders>
          </w:tcPr>
          <w:p w:rsidR="000A2DAA" w:rsidRPr="00C22F55" w:rsidRDefault="000A2DAA" w:rsidP="000A2DAA">
            <w:r w:rsidRPr="00C22F55">
              <w:t>0m²</w:t>
            </w:r>
          </w:p>
        </w:tc>
        <w:tc>
          <w:tcPr>
            <w:tcW w:w="1350" w:type="dxa"/>
            <w:tcBorders>
              <w:top w:val="nil"/>
              <w:left w:val="nil"/>
              <w:bottom w:val="nil"/>
              <w:right w:val="nil"/>
            </w:tcBorders>
          </w:tcPr>
          <w:p w:rsidR="000A2DAA" w:rsidRPr="00C22F55" w:rsidRDefault="000A2DAA" w:rsidP="000A2DAA">
            <w:r w:rsidRPr="00C22F55">
              <w:t>-</w:t>
            </w:r>
          </w:p>
        </w:tc>
        <w:tc>
          <w:tcPr>
            <w:tcW w:w="1319" w:type="dxa"/>
            <w:tcBorders>
              <w:top w:val="nil"/>
              <w:left w:val="nil"/>
              <w:bottom w:val="nil"/>
              <w:right w:val="nil"/>
            </w:tcBorders>
          </w:tcPr>
          <w:p w:rsidR="000A2DAA" w:rsidRPr="00C22F55" w:rsidRDefault="000A2DAA" w:rsidP="000A2DAA">
            <w:r w:rsidRPr="002C76B6">
              <w:rPr>
                <w:color w:val="000000" w:themeColor="text1"/>
              </w:rPr>
              <w:t>8.30m²</w:t>
            </w:r>
          </w:p>
        </w:tc>
      </w:tr>
      <w:tr w:rsidR="000A2DAA" w:rsidRPr="00C22F55" w:rsidTr="00544FF9">
        <w:trPr>
          <w:trHeight w:val="520"/>
        </w:trPr>
        <w:tc>
          <w:tcPr>
            <w:tcW w:w="6187" w:type="dxa"/>
            <w:tcBorders>
              <w:top w:val="nil"/>
              <w:left w:val="nil"/>
              <w:bottom w:val="nil"/>
              <w:right w:val="nil"/>
            </w:tcBorders>
          </w:tcPr>
          <w:p w:rsidR="000A2DAA" w:rsidRPr="00707BB9" w:rsidRDefault="00707BB9" w:rsidP="000F469B">
            <w:pPr>
              <w:rPr>
                <w:lang w:val="fr-FR"/>
              </w:rPr>
            </w:pPr>
            <w:r w:rsidRPr="00707BB9">
              <w:rPr>
                <w:lang w:val="fr-FR"/>
              </w:rPr>
              <w:t xml:space="preserve">A </w:t>
            </w:r>
            <w:r w:rsidR="000A2DAA" w:rsidRPr="00707BB9">
              <w:rPr>
                <w:lang w:val="fr-FR"/>
              </w:rPr>
              <w:t xml:space="preserve">SPI - </w:t>
            </w:r>
            <w:r w:rsidR="000F469B" w:rsidRPr="00707BB9">
              <w:rPr>
                <w:lang w:val="fr-FR"/>
              </w:rPr>
              <w:t>chute</w:t>
            </w:r>
            <w:r w:rsidR="000A2DAA" w:rsidRPr="00707BB9">
              <w:rPr>
                <w:lang w:val="fr-FR"/>
              </w:rPr>
              <w:t xml:space="preserve"> du </w:t>
            </w:r>
            <w:proofErr w:type="spellStart"/>
            <w:r w:rsidR="000A2DAA" w:rsidRPr="00707BB9">
              <w:rPr>
                <w:lang w:val="fr-FR"/>
              </w:rPr>
              <w:t>Gennaker</w:t>
            </w:r>
            <w:proofErr w:type="spellEnd"/>
          </w:p>
        </w:tc>
        <w:tc>
          <w:tcPr>
            <w:tcW w:w="1350" w:type="dxa"/>
            <w:tcBorders>
              <w:top w:val="nil"/>
              <w:left w:val="nil"/>
              <w:bottom w:val="nil"/>
              <w:right w:val="nil"/>
            </w:tcBorders>
          </w:tcPr>
          <w:p w:rsidR="000A2DAA" w:rsidRPr="00C22F55" w:rsidRDefault="000A2DAA" w:rsidP="000A2DAA">
            <w:r w:rsidRPr="00C22F55">
              <w:t>0mm</w:t>
            </w:r>
          </w:p>
        </w:tc>
        <w:tc>
          <w:tcPr>
            <w:tcW w:w="1350" w:type="dxa"/>
            <w:tcBorders>
              <w:top w:val="nil"/>
              <w:left w:val="nil"/>
              <w:bottom w:val="nil"/>
              <w:right w:val="nil"/>
            </w:tcBorders>
          </w:tcPr>
          <w:p w:rsidR="000A2DAA" w:rsidRPr="00C22F55" w:rsidRDefault="000A2DAA" w:rsidP="000A2DAA">
            <w:r w:rsidRPr="00C22F55">
              <w:t>5500mm</w:t>
            </w:r>
          </w:p>
        </w:tc>
        <w:tc>
          <w:tcPr>
            <w:tcW w:w="1319" w:type="dxa"/>
            <w:tcBorders>
              <w:top w:val="nil"/>
              <w:left w:val="nil"/>
              <w:bottom w:val="nil"/>
              <w:right w:val="nil"/>
            </w:tcBorders>
          </w:tcPr>
          <w:p w:rsidR="000A2DAA" w:rsidRPr="00C22F55" w:rsidRDefault="000A2DAA" w:rsidP="000A2DAA">
            <w:r w:rsidRPr="00C22F55">
              <w:t>5600mm</w:t>
            </w:r>
          </w:p>
        </w:tc>
      </w:tr>
      <w:tr w:rsidR="000A2DAA" w:rsidRPr="00C22F55" w:rsidTr="00544FF9">
        <w:trPr>
          <w:trHeight w:val="520"/>
        </w:trPr>
        <w:tc>
          <w:tcPr>
            <w:tcW w:w="6187" w:type="dxa"/>
            <w:tcBorders>
              <w:top w:val="nil"/>
              <w:left w:val="nil"/>
              <w:bottom w:val="nil"/>
              <w:right w:val="nil"/>
            </w:tcBorders>
          </w:tcPr>
          <w:p w:rsidR="000A2DAA" w:rsidRPr="001D727B" w:rsidRDefault="00707BB9" w:rsidP="000A2DAA">
            <w:pPr>
              <w:rPr>
                <w:lang w:val="fr-FR"/>
              </w:rPr>
            </w:pPr>
            <w:r w:rsidRPr="001D727B">
              <w:rPr>
                <w:lang w:val="fr-FR"/>
              </w:rPr>
              <w:t xml:space="preserve">B </w:t>
            </w:r>
            <w:r w:rsidR="000A2DAA" w:rsidRPr="001D727B">
              <w:rPr>
                <w:lang w:val="fr-FR"/>
              </w:rPr>
              <w:t xml:space="preserve">SPI - Pied du </w:t>
            </w:r>
            <w:proofErr w:type="spellStart"/>
            <w:r w:rsidR="000A2DAA" w:rsidRPr="001D727B">
              <w:rPr>
                <w:lang w:val="fr-FR"/>
              </w:rPr>
              <w:t>Gennaker</w:t>
            </w:r>
            <w:proofErr w:type="spellEnd"/>
          </w:p>
        </w:tc>
        <w:tc>
          <w:tcPr>
            <w:tcW w:w="1350" w:type="dxa"/>
            <w:tcBorders>
              <w:top w:val="nil"/>
              <w:left w:val="nil"/>
              <w:bottom w:val="nil"/>
              <w:right w:val="nil"/>
            </w:tcBorders>
          </w:tcPr>
          <w:p w:rsidR="000A2DAA" w:rsidRPr="00C22F55" w:rsidRDefault="000A2DAA" w:rsidP="000A2DAA">
            <w:r w:rsidRPr="00C22F55">
              <w:t>0mm</w:t>
            </w:r>
          </w:p>
        </w:tc>
        <w:tc>
          <w:tcPr>
            <w:tcW w:w="1350" w:type="dxa"/>
            <w:tcBorders>
              <w:top w:val="nil"/>
              <w:left w:val="nil"/>
              <w:bottom w:val="nil"/>
              <w:right w:val="nil"/>
            </w:tcBorders>
          </w:tcPr>
          <w:p w:rsidR="000A2DAA" w:rsidRPr="00C22F55" w:rsidRDefault="000A2DAA" w:rsidP="000A2DAA">
            <w:r w:rsidRPr="00C22F55">
              <w:t>3450mm</w:t>
            </w:r>
          </w:p>
        </w:tc>
        <w:tc>
          <w:tcPr>
            <w:tcW w:w="1319" w:type="dxa"/>
            <w:tcBorders>
              <w:top w:val="nil"/>
              <w:left w:val="nil"/>
              <w:bottom w:val="nil"/>
              <w:right w:val="nil"/>
            </w:tcBorders>
          </w:tcPr>
          <w:p w:rsidR="000A2DAA" w:rsidRPr="00C22F55" w:rsidRDefault="000A2DAA" w:rsidP="000A2DAA">
            <w:r w:rsidRPr="00C22F55">
              <w:t>3550mm</w:t>
            </w:r>
          </w:p>
        </w:tc>
      </w:tr>
      <w:tr w:rsidR="000A2DAA" w:rsidRPr="00C22F55" w:rsidTr="00544FF9">
        <w:trPr>
          <w:trHeight w:val="520"/>
        </w:trPr>
        <w:tc>
          <w:tcPr>
            <w:tcW w:w="6187" w:type="dxa"/>
            <w:tcBorders>
              <w:top w:val="nil"/>
              <w:left w:val="nil"/>
              <w:bottom w:val="nil"/>
              <w:right w:val="nil"/>
            </w:tcBorders>
          </w:tcPr>
          <w:p w:rsidR="000A2DAA" w:rsidRPr="003C776B" w:rsidRDefault="000A2DAA" w:rsidP="000F469B">
            <w:proofErr w:type="spellStart"/>
            <w:r w:rsidRPr="003C776B">
              <w:lastRenderedPageBreak/>
              <w:t>cSPI</w:t>
            </w:r>
            <w:proofErr w:type="spellEnd"/>
            <w:r w:rsidRPr="003C776B">
              <w:t xml:space="preserve"> - </w:t>
            </w:r>
            <w:r w:rsidR="000F469B">
              <w:t>chute</w:t>
            </w:r>
            <w:r w:rsidRPr="003C776B">
              <w:t xml:space="preserve"> du </w:t>
            </w:r>
            <w:proofErr w:type="spellStart"/>
            <w:r w:rsidRPr="003C776B">
              <w:t>Gennaker</w:t>
            </w:r>
            <w:proofErr w:type="spellEnd"/>
          </w:p>
        </w:tc>
        <w:tc>
          <w:tcPr>
            <w:tcW w:w="1350" w:type="dxa"/>
            <w:tcBorders>
              <w:top w:val="nil"/>
              <w:left w:val="nil"/>
              <w:bottom w:val="nil"/>
              <w:right w:val="nil"/>
            </w:tcBorders>
          </w:tcPr>
          <w:p w:rsidR="000A2DAA" w:rsidRPr="00C22F55" w:rsidRDefault="000A2DAA" w:rsidP="000A2DAA">
            <w:r w:rsidRPr="00C22F55">
              <w:t>0mm</w:t>
            </w:r>
          </w:p>
        </w:tc>
        <w:tc>
          <w:tcPr>
            <w:tcW w:w="1350" w:type="dxa"/>
            <w:tcBorders>
              <w:top w:val="nil"/>
              <w:left w:val="nil"/>
              <w:bottom w:val="nil"/>
              <w:right w:val="nil"/>
            </w:tcBorders>
          </w:tcPr>
          <w:p w:rsidR="000A2DAA" w:rsidRPr="00C22F55" w:rsidRDefault="000A2DAA" w:rsidP="000A2DAA">
            <w:r w:rsidRPr="00C22F55">
              <w:t>4500mm</w:t>
            </w:r>
          </w:p>
        </w:tc>
        <w:tc>
          <w:tcPr>
            <w:tcW w:w="1319" w:type="dxa"/>
            <w:tcBorders>
              <w:top w:val="nil"/>
              <w:left w:val="nil"/>
              <w:bottom w:val="nil"/>
              <w:right w:val="nil"/>
            </w:tcBorders>
          </w:tcPr>
          <w:p w:rsidR="000A2DAA" w:rsidRPr="00C22F55" w:rsidRDefault="000A2DAA" w:rsidP="000A2DAA">
            <w:r w:rsidRPr="00C22F55">
              <w:t>4600mm</w:t>
            </w:r>
          </w:p>
        </w:tc>
      </w:tr>
      <w:tr w:rsidR="000A2DAA" w:rsidRPr="00C22F55" w:rsidTr="00544FF9">
        <w:trPr>
          <w:trHeight w:val="520"/>
        </w:trPr>
        <w:tc>
          <w:tcPr>
            <w:tcW w:w="6187" w:type="dxa"/>
            <w:tcBorders>
              <w:top w:val="nil"/>
              <w:left w:val="nil"/>
              <w:bottom w:val="nil"/>
              <w:right w:val="nil"/>
            </w:tcBorders>
          </w:tcPr>
          <w:p w:rsidR="000A2DAA" w:rsidRDefault="000A2DAA" w:rsidP="000A2DAA">
            <w:r w:rsidRPr="003C776B">
              <w:t xml:space="preserve">SSPI - Surface du </w:t>
            </w:r>
            <w:proofErr w:type="spellStart"/>
            <w:r w:rsidRPr="003C776B">
              <w:t>Gennaker</w:t>
            </w:r>
            <w:proofErr w:type="spellEnd"/>
          </w:p>
        </w:tc>
        <w:tc>
          <w:tcPr>
            <w:tcW w:w="1350" w:type="dxa"/>
            <w:tcBorders>
              <w:top w:val="nil"/>
              <w:left w:val="nil"/>
              <w:bottom w:val="nil"/>
              <w:right w:val="nil"/>
            </w:tcBorders>
          </w:tcPr>
          <w:p w:rsidR="000A2DAA" w:rsidRPr="00C22F55" w:rsidRDefault="000A2DAA" w:rsidP="000A2DAA">
            <w:r w:rsidRPr="00C22F55">
              <w:t>0m²</w:t>
            </w:r>
          </w:p>
        </w:tc>
        <w:tc>
          <w:tcPr>
            <w:tcW w:w="1350" w:type="dxa"/>
            <w:tcBorders>
              <w:top w:val="nil"/>
              <w:left w:val="nil"/>
              <w:bottom w:val="nil"/>
              <w:right w:val="nil"/>
            </w:tcBorders>
          </w:tcPr>
          <w:p w:rsidR="000A2DAA" w:rsidRPr="00C22F55" w:rsidRDefault="000A2DAA" w:rsidP="000A2DAA">
            <w:r>
              <w:t>8.</w:t>
            </w:r>
            <w:r w:rsidRPr="00C22F55">
              <w:t>0m²</w:t>
            </w:r>
          </w:p>
        </w:tc>
        <w:tc>
          <w:tcPr>
            <w:tcW w:w="1319" w:type="dxa"/>
            <w:tcBorders>
              <w:top w:val="nil"/>
              <w:left w:val="nil"/>
              <w:bottom w:val="nil"/>
              <w:right w:val="nil"/>
            </w:tcBorders>
          </w:tcPr>
          <w:p w:rsidR="000A2DAA" w:rsidRPr="00C22F55" w:rsidRDefault="000A2DAA" w:rsidP="000A2DAA">
            <w:r>
              <w:t>8.</w:t>
            </w:r>
            <w:r w:rsidRPr="00C22F55">
              <w:t>3m²</w:t>
            </w:r>
          </w:p>
        </w:tc>
      </w:tr>
    </w:tbl>
    <w:p w:rsidR="00680E8A" w:rsidRDefault="00680E8A" w:rsidP="00680E8A">
      <w:pPr>
        <w:pStyle w:val="Titre2"/>
      </w:pPr>
      <w:bookmarkStart w:id="33" w:name="h.1pxezwc" w:colFirst="0" w:colLast="0"/>
      <w:bookmarkEnd w:id="33"/>
    </w:p>
    <w:p w:rsidR="000A2DAA" w:rsidRPr="000A2DAA" w:rsidRDefault="000A2DAA" w:rsidP="000A2DAA">
      <w:pPr>
        <w:rPr>
          <w:lang w:val="fr-FR"/>
        </w:rPr>
      </w:pPr>
      <w:r w:rsidRPr="000A2DAA">
        <w:rPr>
          <w:rFonts w:asciiTheme="majorHAnsi" w:eastAsiaTheme="majorEastAsia" w:hAnsiTheme="majorHAnsi" w:cs="Cambria"/>
          <w:b/>
          <w:bCs/>
          <w:i/>
          <w:iCs/>
          <w:sz w:val="28"/>
          <w:szCs w:val="28"/>
          <w:lang w:val="fr-FR"/>
        </w:rPr>
        <w:t>Annexe V - Dimensions du bout dehors</w:t>
      </w:r>
    </w:p>
    <w:p w:rsidR="00DB015E" w:rsidRPr="00C22F55" w:rsidRDefault="00302737" w:rsidP="004D2ED7">
      <w:r w:rsidRPr="00C22F55">
        <w:rPr>
          <w:noProof/>
          <w:lang w:val="fr-FR" w:eastAsia="fr-FR"/>
        </w:rPr>
        <w:drawing>
          <wp:inline distT="0" distB="0" distL="0" distR="0" wp14:anchorId="68F6B169" wp14:editId="5B00FD6F">
            <wp:extent cx="2622550" cy="1573530"/>
            <wp:effectExtent l="0" t="0" r="6350" b="7620"/>
            <wp:docPr id="3"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18">
                      <a:extLst>
                        <a:ext uri="{28A0092B-C50C-407E-A947-70E740481C1C}">
                          <a14:useLocalDpi xmlns:a14="http://schemas.microsoft.com/office/drawing/2010/main" val="0"/>
                        </a:ext>
                      </a:extLst>
                    </a:blip>
                    <a:stretch>
                      <a:fillRect/>
                    </a:stretch>
                  </pic:blipFill>
                  <pic:spPr>
                    <a:xfrm>
                      <a:off x="0" y="0"/>
                      <a:ext cx="2622550" cy="1573530"/>
                    </a:xfrm>
                    <a:prstGeom prst="rect">
                      <a:avLst/>
                    </a:prstGeom>
                    <a:ln/>
                  </pic:spPr>
                </pic:pic>
              </a:graphicData>
            </a:graphic>
          </wp:inline>
        </w:drawing>
      </w:r>
    </w:p>
    <w:p w:rsidR="00DB015E" w:rsidRPr="00680E8A" w:rsidRDefault="000A2DAA" w:rsidP="004D2ED7">
      <w:pPr>
        <w:rPr>
          <w:b/>
        </w:rPr>
      </w:pPr>
      <w:proofErr w:type="spellStart"/>
      <w:r>
        <w:rPr>
          <w:b/>
        </w:rPr>
        <w:t>Vue</w:t>
      </w:r>
      <w:proofErr w:type="spellEnd"/>
      <w:r>
        <w:rPr>
          <w:b/>
        </w:rPr>
        <w:t xml:space="preserve"> 9: dimension du bout dehors</w:t>
      </w:r>
    </w:p>
    <w:p w:rsidR="00DB015E" w:rsidRPr="00C22F55" w:rsidRDefault="00DB015E" w:rsidP="004D2ED7"/>
    <w:tbl>
      <w:tblPr>
        <w:tblStyle w:val="a3"/>
        <w:tblW w:w="10537" w:type="dxa"/>
        <w:tblInd w:w="113" w:type="dxa"/>
        <w:tblLayout w:type="fixed"/>
        <w:tblLook w:val="0000" w:firstRow="0" w:lastRow="0" w:firstColumn="0" w:lastColumn="0" w:noHBand="0" w:noVBand="0"/>
      </w:tblPr>
      <w:tblGrid>
        <w:gridCol w:w="6462"/>
        <w:gridCol w:w="1390"/>
        <w:gridCol w:w="1226"/>
        <w:gridCol w:w="1459"/>
      </w:tblGrid>
      <w:tr w:rsidR="007B5FBF" w:rsidRPr="00C22F55" w:rsidTr="00213D80">
        <w:trPr>
          <w:trHeight w:val="287"/>
        </w:trPr>
        <w:tc>
          <w:tcPr>
            <w:tcW w:w="6462" w:type="dxa"/>
            <w:tcBorders>
              <w:top w:val="nil"/>
              <w:left w:val="nil"/>
              <w:bottom w:val="nil"/>
              <w:right w:val="nil"/>
            </w:tcBorders>
          </w:tcPr>
          <w:p w:rsidR="007B5FBF" w:rsidRPr="003556EE" w:rsidRDefault="00380315" w:rsidP="007B5FBF">
            <w:r>
              <w:t>Dimensions du bout-</w:t>
            </w:r>
            <w:r w:rsidR="007B5FBF" w:rsidRPr="003556EE">
              <w:t>dehors</w:t>
            </w:r>
          </w:p>
        </w:tc>
        <w:tc>
          <w:tcPr>
            <w:tcW w:w="1390" w:type="dxa"/>
            <w:tcBorders>
              <w:top w:val="nil"/>
              <w:left w:val="nil"/>
              <w:bottom w:val="nil"/>
              <w:right w:val="nil"/>
            </w:tcBorders>
          </w:tcPr>
          <w:p w:rsidR="007B5FBF" w:rsidRPr="00950AB2" w:rsidRDefault="007B5FBF" w:rsidP="007B5FBF">
            <w:pPr>
              <w:rPr>
                <w:b/>
              </w:rPr>
            </w:pPr>
            <w:r w:rsidRPr="00950AB2">
              <w:rPr>
                <w:b/>
              </w:rPr>
              <w:t>M</w:t>
            </w:r>
            <w:r>
              <w:rPr>
                <w:b/>
              </w:rPr>
              <w:t>ax</w:t>
            </w:r>
            <w:r w:rsidRPr="00950AB2">
              <w:rPr>
                <w:b/>
              </w:rPr>
              <w:t>imu</w:t>
            </w:r>
            <w:r>
              <w:rPr>
                <w:b/>
              </w:rPr>
              <w:t>m</w:t>
            </w:r>
          </w:p>
        </w:tc>
        <w:tc>
          <w:tcPr>
            <w:tcW w:w="1226" w:type="dxa"/>
            <w:tcBorders>
              <w:top w:val="nil"/>
              <w:left w:val="nil"/>
              <w:bottom w:val="nil"/>
              <w:right w:val="nil"/>
            </w:tcBorders>
          </w:tcPr>
          <w:p w:rsidR="007B5FBF" w:rsidRPr="00950AB2" w:rsidRDefault="007B5FBF" w:rsidP="007B5FBF">
            <w:pPr>
              <w:rPr>
                <w:b/>
              </w:rPr>
            </w:pPr>
          </w:p>
        </w:tc>
        <w:tc>
          <w:tcPr>
            <w:tcW w:w="1459" w:type="dxa"/>
            <w:tcBorders>
              <w:top w:val="nil"/>
              <w:left w:val="nil"/>
              <w:bottom w:val="nil"/>
              <w:right w:val="nil"/>
            </w:tcBorders>
          </w:tcPr>
          <w:p w:rsidR="007B5FBF" w:rsidRPr="00950AB2" w:rsidRDefault="007B5FBF" w:rsidP="007B5FBF">
            <w:pPr>
              <w:rPr>
                <w:b/>
              </w:rPr>
            </w:pPr>
          </w:p>
        </w:tc>
      </w:tr>
      <w:tr w:rsidR="007B5FBF" w:rsidRPr="00C22F55" w:rsidTr="00213D80">
        <w:trPr>
          <w:trHeight w:val="497"/>
        </w:trPr>
        <w:tc>
          <w:tcPr>
            <w:tcW w:w="6462" w:type="dxa"/>
            <w:tcBorders>
              <w:top w:val="nil"/>
              <w:left w:val="nil"/>
              <w:bottom w:val="nil"/>
              <w:right w:val="nil"/>
            </w:tcBorders>
          </w:tcPr>
          <w:p w:rsidR="007B5FBF" w:rsidRPr="007B5FBF" w:rsidRDefault="007B5FBF" w:rsidP="00380315">
            <w:pPr>
              <w:rPr>
                <w:lang w:val="fr-FR"/>
              </w:rPr>
            </w:pPr>
            <w:r w:rsidRPr="007B5FBF">
              <w:rPr>
                <w:lang w:val="fr-FR"/>
              </w:rPr>
              <w:t xml:space="preserve">LBD - Longueur du </w:t>
            </w:r>
            <w:r w:rsidR="00380315">
              <w:rPr>
                <w:lang w:val="fr-FR"/>
              </w:rPr>
              <w:t>bout-dehors</w:t>
            </w:r>
            <w:r w:rsidRPr="007B5FBF">
              <w:rPr>
                <w:lang w:val="fr-FR"/>
              </w:rPr>
              <w:t xml:space="preserve"> dépassant de la coque centrale</w:t>
            </w:r>
          </w:p>
        </w:tc>
        <w:tc>
          <w:tcPr>
            <w:tcW w:w="1390" w:type="dxa"/>
            <w:tcBorders>
              <w:top w:val="nil"/>
              <w:left w:val="nil"/>
              <w:bottom w:val="nil"/>
              <w:right w:val="nil"/>
            </w:tcBorders>
          </w:tcPr>
          <w:p w:rsidR="007B5FBF" w:rsidRPr="00C22F55" w:rsidRDefault="007B5FBF" w:rsidP="007B5FBF">
            <w:r w:rsidRPr="00C22F55">
              <w:t>11</w:t>
            </w:r>
            <w:r>
              <w:t>5</w:t>
            </w:r>
            <w:r w:rsidRPr="00C22F55">
              <w:t>0mm</w:t>
            </w:r>
          </w:p>
        </w:tc>
        <w:tc>
          <w:tcPr>
            <w:tcW w:w="1226" w:type="dxa"/>
            <w:tcBorders>
              <w:top w:val="nil"/>
              <w:left w:val="nil"/>
              <w:bottom w:val="nil"/>
              <w:right w:val="nil"/>
            </w:tcBorders>
          </w:tcPr>
          <w:p w:rsidR="007B5FBF" w:rsidRPr="00C22F55" w:rsidRDefault="007B5FBF" w:rsidP="007B5FBF"/>
        </w:tc>
        <w:tc>
          <w:tcPr>
            <w:tcW w:w="1459" w:type="dxa"/>
            <w:tcBorders>
              <w:top w:val="nil"/>
              <w:left w:val="nil"/>
              <w:bottom w:val="nil"/>
              <w:right w:val="nil"/>
            </w:tcBorders>
          </w:tcPr>
          <w:p w:rsidR="007B5FBF" w:rsidRPr="00C22F55" w:rsidRDefault="007B5FBF" w:rsidP="007B5FBF"/>
        </w:tc>
      </w:tr>
    </w:tbl>
    <w:p w:rsidR="00DB015E" w:rsidRPr="00C22F55" w:rsidRDefault="00DB015E" w:rsidP="00950AB2">
      <w:pPr>
        <w:ind w:left="0"/>
      </w:pPr>
    </w:p>
    <w:sectPr w:rsidR="00DB015E" w:rsidRPr="00C22F55" w:rsidSect="009B55DC">
      <w:footerReference w:type="default" r:id="rId19"/>
      <w:footerReference w:type="first" r:id="rId20"/>
      <w:pgSz w:w="11900" w:h="16840"/>
      <w:pgMar w:top="1440" w:right="1080" w:bottom="1440" w:left="1080"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3692" w:rsidRDefault="001D3692" w:rsidP="004D2ED7">
      <w:r>
        <w:separator/>
      </w:r>
    </w:p>
  </w:endnote>
  <w:endnote w:type="continuationSeparator" w:id="0">
    <w:p w:rsidR="001D3692" w:rsidRDefault="001D3692" w:rsidP="004D2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5540322"/>
      <w:docPartObj>
        <w:docPartGallery w:val="Page Numbers (Bottom of Page)"/>
        <w:docPartUnique/>
      </w:docPartObj>
    </w:sdtPr>
    <w:sdtEndPr>
      <w:rPr>
        <w:noProof/>
      </w:rPr>
    </w:sdtEndPr>
    <w:sdtContent>
      <w:p w:rsidR="00953A10" w:rsidRDefault="00953A10">
        <w:pPr>
          <w:pStyle w:val="Pieddepage"/>
          <w:jc w:val="center"/>
        </w:pPr>
        <w:r>
          <w:fldChar w:fldCharType="begin"/>
        </w:r>
        <w:r>
          <w:instrText xml:space="preserve"> PAGE   \* MERGEFORMAT </w:instrText>
        </w:r>
        <w:r>
          <w:fldChar w:fldCharType="separate"/>
        </w:r>
        <w:r w:rsidR="001D727B">
          <w:rPr>
            <w:noProof/>
          </w:rPr>
          <w:t>15</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3A10" w:rsidRDefault="00953A10" w:rsidP="002B137B">
    <w:pPr>
      <w:pStyle w:val="Pieddepage"/>
      <w:jc w:val="center"/>
    </w:pPr>
    <w:r>
      <w:t>Copyright © 2015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3692" w:rsidRDefault="001D3692" w:rsidP="004D2ED7">
      <w:r>
        <w:separator/>
      </w:r>
    </w:p>
  </w:footnote>
  <w:footnote w:type="continuationSeparator" w:id="0">
    <w:p w:rsidR="001D3692" w:rsidRDefault="001D3692" w:rsidP="004D2E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15124"/>
    <w:multiLevelType w:val="hybridMultilevel"/>
    <w:tmpl w:val="16B8DB1E"/>
    <w:lvl w:ilvl="0" w:tplc="04090017">
      <w:start w:val="1"/>
      <w:numFmt w:val="lowerLetter"/>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15465D"/>
    <w:multiLevelType w:val="hybridMultilevel"/>
    <w:tmpl w:val="601CAD5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2E7AC1"/>
    <w:multiLevelType w:val="hybridMultilevel"/>
    <w:tmpl w:val="0874B32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C05355"/>
    <w:multiLevelType w:val="hybridMultilevel"/>
    <w:tmpl w:val="99EED68A"/>
    <w:lvl w:ilvl="0" w:tplc="BFD8756E">
      <w:start w:val="1"/>
      <w:numFmt w:val="lowerLetter"/>
      <w:lvlText w:val="(%1)"/>
      <w:lvlJc w:val="left"/>
      <w:pPr>
        <w:ind w:left="794" w:hanging="360"/>
      </w:pPr>
      <w:rPr>
        <w:rFonts w:hint="default"/>
      </w:rPr>
    </w:lvl>
    <w:lvl w:ilvl="1" w:tplc="04090019" w:tentative="1">
      <w:start w:val="1"/>
      <w:numFmt w:val="lowerLetter"/>
      <w:lvlText w:val="%2."/>
      <w:lvlJc w:val="left"/>
      <w:pPr>
        <w:ind w:left="1514" w:hanging="360"/>
      </w:pPr>
    </w:lvl>
    <w:lvl w:ilvl="2" w:tplc="0409001B" w:tentative="1">
      <w:start w:val="1"/>
      <w:numFmt w:val="lowerRoman"/>
      <w:lvlText w:val="%3."/>
      <w:lvlJc w:val="right"/>
      <w:pPr>
        <w:ind w:left="2234" w:hanging="180"/>
      </w:pPr>
    </w:lvl>
    <w:lvl w:ilvl="3" w:tplc="0409000F" w:tentative="1">
      <w:start w:val="1"/>
      <w:numFmt w:val="decimal"/>
      <w:lvlText w:val="%4."/>
      <w:lvlJc w:val="left"/>
      <w:pPr>
        <w:ind w:left="2954" w:hanging="360"/>
      </w:pPr>
    </w:lvl>
    <w:lvl w:ilvl="4" w:tplc="04090019" w:tentative="1">
      <w:start w:val="1"/>
      <w:numFmt w:val="lowerLetter"/>
      <w:lvlText w:val="%5."/>
      <w:lvlJc w:val="left"/>
      <w:pPr>
        <w:ind w:left="3674" w:hanging="360"/>
      </w:pPr>
    </w:lvl>
    <w:lvl w:ilvl="5" w:tplc="0409001B" w:tentative="1">
      <w:start w:val="1"/>
      <w:numFmt w:val="lowerRoman"/>
      <w:lvlText w:val="%6."/>
      <w:lvlJc w:val="right"/>
      <w:pPr>
        <w:ind w:left="4394" w:hanging="180"/>
      </w:pPr>
    </w:lvl>
    <w:lvl w:ilvl="6" w:tplc="0409000F" w:tentative="1">
      <w:start w:val="1"/>
      <w:numFmt w:val="decimal"/>
      <w:lvlText w:val="%7."/>
      <w:lvlJc w:val="left"/>
      <w:pPr>
        <w:ind w:left="5114" w:hanging="360"/>
      </w:pPr>
    </w:lvl>
    <w:lvl w:ilvl="7" w:tplc="04090019" w:tentative="1">
      <w:start w:val="1"/>
      <w:numFmt w:val="lowerLetter"/>
      <w:lvlText w:val="%8."/>
      <w:lvlJc w:val="left"/>
      <w:pPr>
        <w:ind w:left="5834" w:hanging="360"/>
      </w:pPr>
    </w:lvl>
    <w:lvl w:ilvl="8" w:tplc="0409001B" w:tentative="1">
      <w:start w:val="1"/>
      <w:numFmt w:val="lowerRoman"/>
      <w:lvlText w:val="%9."/>
      <w:lvlJc w:val="right"/>
      <w:pPr>
        <w:ind w:left="6554" w:hanging="180"/>
      </w:pPr>
    </w:lvl>
  </w:abstractNum>
  <w:abstractNum w:abstractNumId="4" w15:restartNumberingAfterBreak="0">
    <w:nsid w:val="142B5851"/>
    <w:multiLevelType w:val="hybridMultilevel"/>
    <w:tmpl w:val="016496B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7E5D01"/>
    <w:multiLevelType w:val="hybridMultilevel"/>
    <w:tmpl w:val="89E0EDA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6442A1"/>
    <w:multiLevelType w:val="hybridMultilevel"/>
    <w:tmpl w:val="17EACF02"/>
    <w:lvl w:ilvl="0" w:tplc="83605822">
      <w:start w:val="1"/>
      <w:numFmt w:val="lowerLetter"/>
      <w:lvlText w:val="(%1)"/>
      <w:lvlJc w:val="left"/>
      <w:pPr>
        <w:ind w:left="837" w:hanging="360"/>
      </w:pPr>
      <w:rPr>
        <w:rFonts w:eastAsia="Arial" w:hint="default"/>
        <w:sz w:val="20"/>
      </w:rPr>
    </w:lvl>
    <w:lvl w:ilvl="1" w:tplc="36663F52">
      <w:start w:val="1"/>
      <w:numFmt w:val="upperRoman"/>
      <w:lvlText w:val="(%2)"/>
      <w:lvlJc w:val="left"/>
      <w:pPr>
        <w:ind w:left="1917" w:hanging="720"/>
      </w:pPr>
      <w:rPr>
        <w:rFonts w:eastAsia="Arial" w:hint="default"/>
        <w:sz w:val="20"/>
      </w:rPr>
    </w:lvl>
    <w:lvl w:ilvl="2" w:tplc="072C91B0">
      <w:start w:val="1"/>
      <w:numFmt w:val="bullet"/>
      <w:lvlText w:val="•"/>
      <w:lvlJc w:val="left"/>
      <w:pPr>
        <w:ind w:left="2457" w:hanging="360"/>
      </w:pPr>
      <w:rPr>
        <w:rFonts w:ascii="Arial" w:eastAsia="Arial" w:hAnsi="Arial" w:cs="Arial" w:hint="default"/>
        <w:sz w:val="20"/>
      </w:rPr>
    </w:lvl>
    <w:lvl w:ilvl="3" w:tplc="0409000F" w:tentative="1">
      <w:start w:val="1"/>
      <w:numFmt w:val="decimal"/>
      <w:lvlText w:val="%4."/>
      <w:lvlJc w:val="left"/>
      <w:pPr>
        <w:ind w:left="2997" w:hanging="360"/>
      </w:pPr>
    </w:lvl>
    <w:lvl w:ilvl="4" w:tplc="04090019" w:tentative="1">
      <w:start w:val="1"/>
      <w:numFmt w:val="lowerLetter"/>
      <w:lvlText w:val="%5."/>
      <w:lvlJc w:val="left"/>
      <w:pPr>
        <w:ind w:left="3717" w:hanging="360"/>
      </w:pPr>
    </w:lvl>
    <w:lvl w:ilvl="5" w:tplc="0409001B" w:tentative="1">
      <w:start w:val="1"/>
      <w:numFmt w:val="lowerRoman"/>
      <w:lvlText w:val="%6."/>
      <w:lvlJc w:val="right"/>
      <w:pPr>
        <w:ind w:left="4437" w:hanging="180"/>
      </w:pPr>
    </w:lvl>
    <w:lvl w:ilvl="6" w:tplc="0409000F" w:tentative="1">
      <w:start w:val="1"/>
      <w:numFmt w:val="decimal"/>
      <w:lvlText w:val="%7."/>
      <w:lvlJc w:val="left"/>
      <w:pPr>
        <w:ind w:left="5157" w:hanging="360"/>
      </w:pPr>
    </w:lvl>
    <w:lvl w:ilvl="7" w:tplc="04090019" w:tentative="1">
      <w:start w:val="1"/>
      <w:numFmt w:val="lowerLetter"/>
      <w:lvlText w:val="%8."/>
      <w:lvlJc w:val="left"/>
      <w:pPr>
        <w:ind w:left="5877" w:hanging="360"/>
      </w:pPr>
    </w:lvl>
    <w:lvl w:ilvl="8" w:tplc="0409001B" w:tentative="1">
      <w:start w:val="1"/>
      <w:numFmt w:val="lowerRoman"/>
      <w:lvlText w:val="%9."/>
      <w:lvlJc w:val="right"/>
      <w:pPr>
        <w:ind w:left="6597" w:hanging="180"/>
      </w:pPr>
    </w:lvl>
  </w:abstractNum>
  <w:abstractNum w:abstractNumId="7" w15:restartNumberingAfterBreak="0">
    <w:nsid w:val="1A196874"/>
    <w:multiLevelType w:val="hybridMultilevel"/>
    <w:tmpl w:val="F27C2C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5618A4"/>
    <w:multiLevelType w:val="hybridMultilevel"/>
    <w:tmpl w:val="FF006DC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5D2AD9"/>
    <w:multiLevelType w:val="hybridMultilevel"/>
    <w:tmpl w:val="E424E3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BEA1677"/>
    <w:multiLevelType w:val="multilevel"/>
    <w:tmpl w:val="595C8A62"/>
    <w:lvl w:ilvl="0">
      <w:start w:val="1"/>
      <w:numFmt w:val="lowerLetter"/>
      <w:lvlText w:val="(%1)"/>
      <w:lvlJc w:val="left"/>
      <w:pPr>
        <w:ind w:left="720" w:hanging="360"/>
      </w:pPr>
      <w:rPr>
        <w:rFonts w:eastAsiaTheme="minorEastAsia" w:hint="default"/>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C8315C9"/>
    <w:multiLevelType w:val="multilevel"/>
    <w:tmpl w:val="09F450C0"/>
    <w:lvl w:ilvl="0">
      <w:start w:val="5"/>
      <w:numFmt w:val="lowerLetter"/>
      <w:lvlText w:val="(%1)"/>
      <w:lvlJc w:val="left"/>
      <w:pPr>
        <w:ind w:left="720" w:firstLine="360"/>
      </w:pPr>
      <w:rPr>
        <w:u w:val="none"/>
      </w:rPr>
    </w:lvl>
    <w:lvl w:ilvl="1">
      <w:start w:val="1"/>
      <w:numFmt w:val="lowerRoman"/>
      <w:lvlText w:val="%2."/>
      <w:lvlJc w:val="left"/>
      <w:pPr>
        <w:ind w:left="1440" w:firstLine="1080"/>
      </w:pPr>
      <w:rPr>
        <w:u w:val="none"/>
      </w:rPr>
    </w:lvl>
    <w:lvl w:ilvl="2">
      <w:start w:val="1"/>
      <w:numFmt w:val="decimal"/>
      <w:lvlText w:val="%3."/>
      <w:lvlJc w:val="righ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left"/>
      <w:pPr>
        <w:ind w:left="3600" w:firstLine="3240"/>
      </w:pPr>
      <w:rPr>
        <w:u w:val="none"/>
      </w:rPr>
    </w:lvl>
    <w:lvl w:ilvl="5">
      <w:start w:val="1"/>
      <w:numFmt w:val="decimal"/>
      <w:lvlText w:val="%6."/>
      <w:lvlJc w:val="righ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left"/>
      <w:pPr>
        <w:ind w:left="5760" w:firstLine="5400"/>
      </w:pPr>
      <w:rPr>
        <w:u w:val="none"/>
      </w:rPr>
    </w:lvl>
    <w:lvl w:ilvl="8">
      <w:start w:val="1"/>
      <w:numFmt w:val="decimal"/>
      <w:lvlText w:val="%9."/>
      <w:lvlJc w:val="right"/>
      <w:pPr>
        <w:ind w:left="6480" w:firstLine="6120"/>
      </w:pPr>
      <w:rPr>
        <w:u w:val="none"/>
      </w:rPr>
    </w:lvl>
  </w:abstractNum>
  <w:abstractNum w:abstractNumId="12" w15:restartNumberingAfterBreak="0">
    <w:nsid w:val="1E4A213B"/>
    <w:multiLevelType w:val="hybridMultilevel"/>
    <w:tmpl w:val="016496B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6A7482"/>
    <w:multiLevelType w:val="hybridMultilevel"/>
    <w:tmpl w:val="E4F056E8"/>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1126E11"/>
    <w:multiLevelType w:val="multilevel"/>
    <w:tmpl w:val="83586EE2"/>
    <w:lvl w:ilvl="0">
      <w:start w:val="1"/>
      <w:numFmt w:val="bullet"/>
      <w:lvlText w:val="●"/>
      <w:lvlJc w:val="left"/>
      <w:pPr>
        <w:ind w:left="1154" w:firstLine="794"/>
      </w:pPr>
      <w:rPr>
        <w:rFonts w:ascii="Arial" w:eastAsia="Arial" w:hAnsi="Arial" w:cs="Arial"/>
      </w:rPr>
    </w:lvl>
    <w:lvl w:ilvl="1">
      <w:start w:val="1"/>
      <w:numFmt w:val="bullet"/>
      <w:lvlText w:val="o"/>
      <w:lvlJc w:val="left"/>
      <w:pPr>
        <w:ind w:left="1874" w:firstLine="1514"/>
      </w:pPr>
      <w:rPr>
        <w:rFonts w:ascii="Arial" w:eastAsia="Arial" w:hAnsi="Arial" w:cs="Arial"/>
      </w:rPr>
    </w:lvl>
    <w:lvl w:ilvl="2">
      <w:start w:val="1"/>
      <w:numFmt w:val="bullet"/>
      <w:lvlText w:val="▪"/>
      <w:lvlJc w:val="left"/>
      <w:pPr>
        <w:ind w:left="2594" w:firstLine="2234"/>
      </w:pPr>
      <w:rPr>
        <w:rFonts w:ascii="Arial" w:eastAsia="Arial" w:hAnsi="Arial" w:cs="Arial"/>
      </w:rPr>
    </w:lvl>
    <w:lvl w:ilvl="3">
      <w:start w:val="1"/>
      <w:numFmt w:val="bullet"/>
      <w:lvlText w:val="●"/>
      <w:lvlJc w:val="left"/>
      <w:pPr>
        <w:ind w:left="3314" w:firstLine="2954"/>
      </w:pPr>
      <w:rPr>
        <w:rFonts w:ascii="Arial" w:eastAsia="Arial" w:hAnsi="Arial" w:cs="Arial"/>
      </w:rPr>
    </w:lvl>
    <w:lvl w:ilvl="4">
      <w:start w:val="1"/>
      <w:numFmt w:val="bullet"/>
      <w:lvlText w:val="o"/>
      <w:lvlJc w:val="left"/>
      <w:pPr>
        <w:ind w:left="4034" w:firstLine="3674"/>
      </w:pPr>
      <w:rPr>
        <w:rFonts w:ascii="Arial" w:eastAsia="Arial" w:hAnsi="Arial" w:cs="Arial"/>
      </w:rPr>
    </w:lvl>
    <w:lvl w:ilvl="5">
      <w:start w:val="1"/>
      <w:numFmt w:val="bullet"/>
      <w:lvlText w:val="▪"/>
      <w:lvlJc w:val="left"/>
      <w:pPr>
        <w:ind w:left="4754" w:firstLine="4394"/>
      </w:pPr>
      <w:rPr>
        <w:rFonts w:ascii="Arial" w:eastAsia="Arial" w:hAnsi="Arial" w:cs="Arial"/>
      </w:rPr>
    </w:lvl>
    <w:lvl w:ilvl="6">
      <w:start w:val="1"/>
      <w:numFmt w:val="bullet"/>
      <w:lvlText w:val="●"/>
      <w:lvlJc w:val="left"/>
      <w:pPr>
        <w:ind w:left="5474" w:firstLine="5114"/>
      </w:pPr>
      <w:rPr>
        <w:rFonts w:ascii="Arial" w:eastAsia="Arial" w:hAnsi="Arial" w:cs="Arial"/>
      </w:rPr>
    </w:lvl>
    <w:lvl w:ilvl="7">
      <w:start w:val="1"/>
      <w:numFmt w:val="bullet"/>
      <w:lvlText w:val="o"/>
      <w:lvlJc w:val="left"/>
      <w:pPr>
        <w:ind w:left="6194" w:firstLine="5834"/>
      </w:pPr>
      <w:rPr>
        <w:rFonts w:ascii="Arial" w:eastAsia="Arial" w:hAnsi="Arial" w:cs="Arial"/>
      </w:rPr>
    </w:lvl>
    <w:lvl w:ilvl="8">
      <w:start w:val="1"/>
      <w:numFmt w:val="bullet"/>
      <w:lvlText w:val="▪"/>
      <w:lvlJc w:val="left"/>
      <w:pPr>
        <w:ind w:left="6914" w:firstLine="6554"/>
      </w:pPr>
      <w:rPr>
        <w:rFonts w:ascii="Arial" w:eastAsia="Arial" w:hAnsi="Arial" w:cs="Arial"/>
      </w:rPr>
    </w:lvl>
  </w:abstractNum>
  <w:abstractNum w:abstractNumId="15" w15:restartNumberingAfterBreak="0">
    <w:nsid w:val="257233F2"/>
    <w:multiLevelType w:val="hybridMultilevel"/>
    <w:tmpl w:val="8E96B8F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74044F"/>
    <w:multiLevelType w:val="hybridMultilevel"/>
    <w:tmpl w:val="F3BADAA8"/>
    <w:lvl w:ilvl="0" w:tplc="EF74E292">
      <w:start w:val="1"/>
      <w:numFmt w:val="lowerLetter"/>
      <w:lvlText w:val="%1)"/>
      <w:lvlJc w:val="left"/>
      <w:pPr>
        <w:ind w:left="644" w:hanging="360"/>
      </w:pPr>
      <w:rPr>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9E32DF"/>
    <w:multiLevelType w:val="hybridMultilevel"/>
    <w:tmpl w:val="6FDCBE06"/>
    <w:lvl w:ilvl="0" w:tplc="765C05CE">
      <w:start w:val="1"/>
      <w:numFmt w:val="lowerLetter"/>
      <w:lvlText w:val="%1)"/>
      <w:lvlJc w:val="left"/>
      <w:pPr>
        <w:ind w:left="720" w:hanging="360"/>
      </w:pPr>
      <w:rPr>
        <w:rFonts w:asciiTheme="minorHAnsi" w:eastAsiaTheme="minorEastAsia" w:hAnsiTheme="minorHAnsi" w:cs="Times New Roman"/>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BE6618B"/>
    <w:multiLevelType w:val="hybridMultilevel"/>
    <w:tmpl w:val="BA664B6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81930"/>
    <w:multiLevelType w:val="hybridMultilevel"/>
    <w:tmpl w:val="F4C6D89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CFE3914"/>
    <w:multiLevelType w:val="hybridMultilevel"/>
    <w:tmpl w:val="4F782ADE"/>
    <w:lvl w:ilvl="0" w:tplc="07FC91A0">
      <w:start w:val="1"/>
      <w:numFmt w:val="lowerLetter"/>
      <w:lvlText w:val="(%1)"/>
      <w:lvlJc w:val="left"/>
      <w:pPr>
        <w:ind w:left="794" w:hanging="360"/>
      </w:pPr>
      <w:rPr>
        <w:rFonts w:hint="default"/>
      </w:rPr>
    </w:lvl>
    <w:lvl w:ilvl="1" w:tplc="04090019" w:tentative="1">
      <w:start w:val="1"/>
      <w:numFmt w:val="lowerLetter"/>
      <w:lvlText w:val="%2."/>
      <w:lvlJc w:val="left"/>
      <w:pPr>
        <w:ind w:left="1514" w:hanging="360"/>
      </w:pPr>
    </w:lvl>
    <w:lvl w:ilvl="2" w:tplc="0409001B" w:tentative="1">
      <w:start w:val="1"/>
      <w:numFmt w:val="lowerRoman"/>
      <w:lvlText w:val="%3."/>
      <w:lvlJc w:val="right"/>
      <w:pPr>
        <w:ind w:left="2234" w:hanging="180"/>
      </w:pPr>
    </w:lvl>
    <w:lvl w:ilvl="3" w:tplc="0409000F" w:tentative="1">
      <w:start w:val="1"/>
      <w:numFmt w:val="decimal"/>
      <w:lvlText w:val="%4."/>
      <w:lvlJc w:val="left"/>
      <w:pPr>
        <w:ind w:left="2954" w:hanging="360"/>
      </w:pPr>
    </w:lvl>
    <w:lvl w:ilvl="4" w:tplc="04090019" w:tentative="1">
      <w:start w:val="1"/>
      <w:numFmt w:val="lowerLetter"/>
      <w:lvlText w:val="%5."/>
      <w:lvlJc w:val="left"/>
      <w:pPr>
        <w:ind w:left="3674" w:hanging="360"/>
      </w:pPr>
    </w:lvl>
    <w:lvl w:ilvl="5" w:tplc="0409001B" w:tentative="1">
      <w:start w:val="1"/>
      <w:numFmt w:val="lowerRoman"/>
      <w:lvlText w:val="%6."/>
      <w:lvlJc w:val="right"/>
      <w:pPr>
        <w:ind w:left="4394" w:hanging="180"/>
      </w:pPr>
    </w:lvl>
    <w:lvl w:ilvl="6" w:tplc="0409000F" w:tentative="1">
      <w:start w:val="1"/>
      <w:numFmt w:val="decimal"/>
      <w:lvlText w:val="%7."/>
      <w:lvlJc w:val="left"/>
      <w:pPr>
        <w:ind w:left="5114" w:hanging="360"/>
      </w:pPr>
    </w:lvl>
    <w:lvl w:ilvl="7" w:tplc="04090019" w:tentative="1">
      <w:start w:val="1"/>
      <w:numFmt w:val="lowerLetter"/>
      <w:lvlText w:val="%8."/>
      <w:lvlJc w:val="left"/>
      <w:pPr>
        <w:ind w:left="5834" w:hanging="360"/>
      </w:pPr>
    </w:lvl>
    <w:lvl w:ilvl="8" w:tplc="0409001B" w:tentative="1">
      <w:start w:val="1"/>
      <w:numFmt w:val="lowerRoman"/>
      <w:lvlText w:val="%9."/>
      <w:lvlJc w:val="right"/>
      <w:pPr>
        <w:ind w:left="6554" w:hanging="180"/>
      </w:pPr>
    </w:lvl>
  </w:abstractNum>
  <w:abstractNum w:abstractNumId="21" w15:restartNumberingAfterBreak="0">
    <w:nsid w:val="2E326F5C"/>
    <w:multiLevelType w:val="hybridMultilevel"/>
    <w:tmpl w:val="D290804E"/>
    <w:lvl w:ilvl="0" w:tplc="171853CE">
      <w:start w:val="1"/>
      <w:numFmt w:val="lowerLetter"/>
      <w:lvlText w:val="(%1)"/>
      <w:lvlJc w:val="left"/>
      <w:pPr>
        <w:ind w:left="1228" w:hanging="360"/>
      </w:pPr>
      <w:rPr>
        <w:rFonts w:eastAsiaTheme="minorEastAsia" w:hint="default"/>
        <w:sz w:val="24"/>
      </w:rPr>
    </w:lvl>
    <w:lvl w:ilvl="1" w:tplc="04090019" w:tentative="1">
      <w:start w:val="1"/>
      <w:numFmt w:val="lowerLetter"/>
      <w:lvlText w:val="%2."/>
      <w:lvlJc w:val="left"/>
      <w:pPr>
        <w:ind w:left="1874" w:hanging="360"/>
      </w:pPr>
    </w:lvl>
    <w:lvl w:ilvl="2" w:tplc="0409001B" w:tentative="1">
      <w:start w:val="1"/>
      <w:numFmt w:val="lowerRoman"/>
      <w:lvlText w:val="%3."/>
      <w:lvlJc w:val="right"/>
      <w:pPr>
        <w:ind w:left="2594" w:hanging="180"/>
      </w:pPr>
    </w:lvl>
    <w:lvl w:ilvl="3" w:tplc="0409000F" w:tentative="1">
      <w:start w:val="1"/>
      <w:numFmt w:val="decimal"/>
      <w:lvlText w:val="%4."/>
      <w:lvlJc w:val="left"/>
      <w:pPr>
        <w:ind w:left="3314" w:hanging="360"/>
      </w:pPr>
    </w:lvl>
    <w:lvl w:ilvl="4" w:tplc="04090019" w:tentative="1">
      <w:start w:val="1"/>
      <w:numFmt w:val="lowerLetter"/>
      <w:lvlText w:val="%5."/>
      <w:lvlJc w:val="left"/>
      <w:pPr>
        <w:ind w:left="4034" w:hanging="360"/>
      </w:pPr>
    </w:lvl>
    <w:lvl w:ilvl="5" w:tplc="0409001B" w:tentative="1">
      <w:start w:val="1"/>
      <w:numFmt w:val="lowerRoman"/>
      <w:lvlText w:val="%6."/>
      <w:lvlJc w:val="right"/>
      <w:pPr>
        <w:ind w:left="4754" w:hanging="180"/>
      </w:pPr>
    </w:lvl>
    <w:lvl w:ilvl="6" w:tplc="0409000F" w:tentative="1">
      <w:start w:val="1"/>
      <w:numFmt w:val="decimal"/>
      <w:lvlText w:val="%7."/>
      <w:lvlJc w:val="left"/>
      <w:pPr>
        <w:ind w:left="5474" w:hanging="360"/>
      </w:pPr>
    </w:lvl>
    <w:lvl w:ilvl="7" w:tplc="04090019" w:tentative="1">
      <w:start w:val="1"/>
      <w:numFmt w:val="lowerLetter"/>
      <w:lvlText w:val="%8."/>
      <w:lvlJc w:val="left"/>
      <w:pPr>
        <w:ind w:left="6194" w:hanging="360"/>
      </w:pPr>
    </w:lvl>
    <w:lvl w:ilvl="8" w:tplc="0409001B" w:tentative="1">
      <w:start w:val="1"/>
      <w:numFmt w:val="lowerRoman"/>
      <w:lvlText w:val="%9."/>
      <w:lvlJc w:val="right"/>
      <w:pPr>
        <w:ind w:left="6914" w:hanging="180"/>
      </w:pPr>
    </w:lvl>
  </w:abstractNum>
  <w:abstractNum w:abstractNumId="22" w15:restartNumberingAfterBreak="0">
    <w:nsid w:val="30044263"/>
    <w:multiLevelType w:val="hybridMultilevel"/>
    <w:tmpl w:val="3C3415E4"/>
    <w:lvl w:ilvl="0" w:tplc="04090017">
      <w:start w:val="1"/>
      <w:numFmt w:val="lowerLetter"/>
      <w:lvlText w:val="%1)"/>
      <w:lvlJc w:val="left"/>
      <w:pPr>
        <w:ind w:left="1154" w:hanging="360"/>
      </w:pPr>
    </w:lvl>
    <w:lvl w:ilvl="1" w:tplc="04090019">
      <w:start w:val="1"/>
      <w:numFmt w:val="lowerLetter"/>
      <w:lvlText w:val="%2."/>
      <w:lvlJc w:val="left"/>
      <w:pPr>
        <w:ind w:left="1874" w:hanging="360"/>
      </w:pPr>
    </w:lvl>
    <w:lvl w:ilvl="2" w:tplc="0409001B" w:tentative="1">
      <w:start w:val="1"/>
      <w:numFmt w:val="lowerRoman"/>
      <w:lvlText w:val="%3."/>
      <w:lvlJc w:val="right"/>
      <w:pPr>
        <w:ind w:left="2594" w:hanging="180"/>
      </w:pPr>
    </w:lvl>
    <w:lvl w:ilvl="3" w:tplc="0409000F" w:tentative="1">
      <w:start w:val="1"/>
      <w:numFmt w:val="decimal"/>
      <w:lvlText w:val="%4."/>
      <w:lvlJc w:val="left"/>
      <w:pPr>
        <w:ind w:left="3314" w:hanging="360"/>
      </w:pPr>
    </w:lvl>
    <w:lvl w:ilvl="4" w:tplc="04090019" w:tentative="1">
      <w:start w:val="1"/>
      <w:numFmt w:val="lowerLetter"/>
      <w:lvlText w:val="%5."/>
      <w:lvlJc w:val="left"/>
      <w:pPr>
        <w:ind w:left="4034" w:hanging="360"/>
      </w:pPr>
    </w:lvl>
    <w:lvl w:ilvl="5" w:tplc="0409001B" w:tentative="1">
      <w:start w:val="1"/>
      <w:numFmt w:val="lowerRoman"/>
      <w:lvlText w:val="%6."/>
      <w:lvlJc w:val="right"/>
      <w:pPr>
        <w:ind w:left="4754" w:hanging="180"/>
      </w:pPr>
    </w:lvl>
    <w:lvl w:ilvl="6" w:tplc="0409000F" w:tentative="1">
      <w:start w:val="1"/>
      <w:numFmt w:val="decimal"/>
      <w:lvlText w:val="%7."/>
      <w:lvlJc w:val="left"/>
      <w:pPr>
        <w:ind w:left="5474" w:hanging="360"/>
      </w:pPr>
    </w:lvl>
    <w:lvl w:ilvl="7" w:tplc="04090019" w:tentative="1">
      <w:start w:val="1"/>
      <w:numFmt w:val="lowerLetter"/>
      <w:lvlText w:val="%8."/>
      <w:lvlJc w:val="left"/>
      <w:pPr>
        <w:ind w:left="6194" w:hanging="360"/>
      </w:pPr>
    </w:lvl>
    <w:lvl w:ilvl="8" w:tplc="0409001B" w:tentative="1">
      <w:start w:val="1"/>
      <w:numFmt w:val="lowerRoman"/>
      <w:lvlText w:val="%9."/>
      <w:lvlJc w:val="right"/>
      <w:pPr>
        <w:ind w:left="6914" w:hanging="180"/>
      </w:pPr>
    </w:lvl>
  </w:abstractNum>
  <w:abstractNum w:abstractNumId="23" w15:restartNumberingAfterBreak="0">
    <w:nsid w:val="30E622ED"/>
    <w:multiLevelType w:val="multilevel"/>
    <w:tmpl w:val="12D83166"/>
    <w:lvl w:ilvl="0">
      <w:start w:val="1"/>
      <w:numFmt w:val="lowerLetter"/>
      <w:lvlText w:val="(%1)"/>
      <w:lvlJc w:val="left"/>
      <w:pPr>
        <w:ind w:left="794" w:firstLine="434"/>
      </w:pPr>
    </w:lvl>
    <w:lvl w:ilvl="1">
      <w:start w:val="1"/>
      <w:numFmt w:val="lowerLetter"/>
      <w:lvlText w:val="%2."/>
      <w:lvlJc w:val="left"/>
      <w:pPr>
        <w:ind w:left="1514" w:firstLine="1154"/>
      </w:pPr>
    </w:lvl>
    <w:lvl w:ilvl="2">
      <w:start w:val="1"/>
      <w:numFmt w:val="lowerRoman"/>
      <w:lvlText w:val="%3."/>
      <w:lvlJc w:val="right"/>
      <w:pPr>
        <w:ind w:left="2234" w:firstLine="2054"/>
      </w:pPr>
    </w:lvl>
    <w:lvl w:ilvl="3">
      <w:start w:val="1"/>
      <w:numFmt w:val="decimal"/>
      <w:lvlText w:val="%4."/>
      <w:lvlJc w:val="left"/>
      <w:pPr>
        <w:ind w:left="2954" w:firstLine="2594"/>
      </w:pPr>
    </w:lvl>
    <w:lvl w:ilvl="4">
      <w:start w:val="1"/>
      <w:numFmt w:val="lowerLetter"/>
      <w:lvlText w:val="%5."/>
      <w:lvlJc w:val="left"/>
      <w:pPr>
        <w:ind w:left="3674" w:firstLine="3314"/>
      </w:pPr>
    </w:lvl>
    <w:lvl w:ilvl="5">
      <w:start w:val="1"/>
      <w:numFmt w:val="lowerRoman"/>
      <w:lvlText w:val="%6."/>
      <w:lvlJc w:val="right"/>
      <w:pPr>
        <w:ind w:left="4394" w:firstLine="4214"/>
      </w:pPr>
    </w:lvl>
    <w:lvl w:ilvl="6">
      <w:start w:val="1"/>
      <w:numFmt w:val="decimal"/>
      <w:lvlText w:val="%7."/>
      <w:lvlJc w:val="left"/>
      <w:pPr>
        <w:ind w:left="5114" w:firstLine="4754"/>
      </w:pPr>
    </w:lvl>
    <w:lvl w:ilvl="7">
      <w:start w:val="1"/>
      <w:numFmt w:val="lowerLetter"/>
      <w:lvlText w:val="%8."/>
      <w:lvlJc w:val="left"/>
      <w:pPr>
        <w:ind w:left="5834" w:firstLine="5474"/>
      </w:pPr>
    </w:lvl>
    <w:lvl w:ilvl="8">
      <w:start w:val="1"/>
      <w:numFmt w:val="lowerRoman"/>
      <w:lvlText w:val="%9."/>
      <w:lvlJc w:val="right"/>
      <w:pPr>
        <w:ind w:left="6554" w:firstLine="6374"/>
      </w:pPr>
    </w:lvl>
  </w:abstractNum>
  <w:abstractNum w:abstractNumId="24" w15:restartNumberingAfterBreak="0">
    <w:nsid w:val="32C91249"/>
    <w:multiLevelType w:val="hybridMultilevel"/>
    <w:tmpl w:val="7468569C"/>
    <w:lvl w:ilvl="0" w:tplc="171853CE">
      <w:start w:val="1"/>
      <w:numFmt w:val="lowerLetter"/>
      <w:lvlText w:val="(%1)"/>
      <w:lvlJc w:val="left"/>
      <w:pPr>
        <w:ind w:left="1080" w:hanging="360"/>
      </w:pPr>
      <w:rPr>
        <w:rFonts w:eastAsiaTheme="minorEastAsi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35B6FF6"/>
    <w:multiLevelType w:val="hybridMultilevel"/>
    <w:tmpl w:val="7BAACD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3E63CDE"/>
    <w:multiLevelType w:val="hybridMultilevel"/>
    <w:tmpl w:val="9594F09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4270ABE"/>
    <w:multiLevelType w:val="hybridMultilevel"/>
    <w:tmpl w:val="B6B854C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4531F13"/>
    <w:multiLevelType w:val="hybridMultilevel"/>
    <w:tmpl w:val="59BABFF0"/>
    <w:lvl w:ilvl="0" w:tplc="DED0861C">
      <w:start w:val="1"/>
      <w:numFmt w:val="lowerLetter"/>
      <w:lvlText w:val="(%1)"/>
      <w:lvlJc w:val="left"/>
      <w:pPr>
        <w:ind w:left="794" w:hanging="360"/>
      </w:pPr>
      <w:rPr>
        <w:rFonts w:hint="default"/>
      </w:rPr>
    </w:lvl>
    <w:lvl w:ilvl="1" w:tplc="04090019" w:tentative="1">
      <w:start w:val="1"/>
      <w:numFmt w:val="lowerLetter"/>
      <w:lvlText w:val="%2."/>
      <w:lvlJc w:val="left"/>
      <w:pPr>
        <w:ind w:left="1514" w:hanging="360"/>
      </w:pPr>
    </w:lvl>
    <w:lvl w:ilvl="2" w:tplc="0409001B" w:tentative="1">
      <w:start w:val="1"/>
      <w:numFmt w:val="lowerRoman"/>
      <w:lvlText w:val="%3."/>
      <w:lvlJc w:val="right"/>
      <w:pPr>
        <w:ind w:left="2234" w:hanging="180"/>
      </w:pPr>
    </w:lvl>
    <w:lvl w:ilvl="3" w:tplc="0409000F" w:tentative="1">
      <w:start w:val="1"/>
      <w:numFmt w:val="decimal"/>
      <w:lvlText w:val="%4."/>
      <w:lvlJc w:val="left"/>
      <w:pPr>
        <w:ind w:left="2954" w:hanging="360"/>
      </w:pPr>
    </w:lvl>
    <w:lvl w:ilvl="4" w:tplc="04090019" w:tentative="1">
      <w:start w:val="1"/>
      <w:numFmt w:val="lowerLetter"/>
      <w:lvlText w:val="%5."/>
      <w:lvlJc w:val="left"/>
      <w:pPr>
        <w:ind w:left="3674" w:hanging="360"/>
      </w:pPr>
    </w:lvl>
    <w:lvl w:ilvl="5" w:tplc="0409001B" w:tentative="1">
      <w:start w:val="1"/>
      <w:numFmt w:val="lowerRoman"/>
      <w:lvlText w:val="%6."/>
      <w:lvlJc w:val="right"/>
      <w:pPr>
        <w:ind w:left="4394" w:hanging="180"/>
      </w:pPr>
    </w:lvl>
    <w:lvl w:ilvl="6" w:tplc="0409000F" w:tentative="1">
      <w:start w:val="1"/>
      <w:numFmt w:val="decimal"/>
      <w:lvlText w:val="%7."/>
      <w:lvlJc w:val="left"/>
      <w:pPr>
        <w:ind w:left="5114" w:hanging="360"/>
      </w:pPr>
    </w:lvl>
    <w:lvl w:ilvl="7" w:tplc="04090019" w:tentative="1">
      <w:start w:val="1"/>
      <w:numFmt w:val="lowerLetter"/>
      <w:lvlText w:val="%8."/>
      <w:lvlJc w:val="left"/>
      <w:pPr>
        <w:ind w:left="5834" w:hanging="360"/>
      </w:pPr>
    </w:lvl>
    <w:lvl w:ilvl="8" w:tplc="0409001B" w:tentative="1">
      <w:start w:val="1"/>
      <w:numFmt w:val="lowerRoman"/>
      <w:lvlText w:val="%9."/>
      <w:lvlJc w:val="right"/>
      <w:pPr>
        <w:ind w:left="6554" w:hanging="180"/>
      </w:pPr>
    </w:lvl>
  </w:abstractNum>
  <w:abstractNum w:abstractNumId="29" w15:restartNumberingAfterBreak="0">
    <w:nsid w:val="34BD6C2A"/>
    <w:multiLevelType w:val="hybridMultilevel"/>
    <w:tmpl w:val="FA9CD494"/>
    <w:lvl w:ilvl="0" w:tplc="D31A37B8">
      <w:start w:val="1"/>
      <w:numFmt w:val="lowerLetter"/>
      <w:lvlText w:val="(%1)"/>
      <w:lvlJc w:val="left"/>
      <w:pPr>
        <w:ind w:left="794" w:hanging="360"/>
      </w:pPr>
      <w:rPr>
        <w:rFonts w:hint="default"/>
      </w:rPr>
    </w:lvl>
    <w:lvl w:ilvl="1" w:tplc="04090019" w:tentative="1">
      <w:start w:val="1"/>
      <w:numFmt w:val="lowerLetter"/>
      <w:lvlText w:val="%2."/>
      <w:lvlJc w:val="left"/>
      <w:pPr>
        <w:ind w:left="1514" w:hanging="360"/>
      </w:pPr>
    </w:lvl>
    <w:lvl w:ilvl="2" w:tplc="0409001B" w:tentative="1">
      <w:start w:val="1"/>
      <w:numFmt w:val="lowerRoman"/>
      <w:lvlText w:val="%3."/>
      <w:lvlJc w:val="right"/>
      <w:pPr>
        <w:ind w:left="2234" w:hanging="180"/>
      </w:pPr>
    </w:lvl>
    <w:lvl w:ilvl="3" w:tplc="0409000F" w:tentative="1">
      <w:start w:val="1"/>
      <w:numFmt w:val="decimal"/>
      <w:lvlText w:val="%4."/>
      <w:lvlJc w:val="left"/>
      <w:pPr>
        <w:ind w:left="2954" w:hanging="360"/>
      </w:pPr>
    </w:lvl>
    <w:lvl w:ilvl="4" w:tplc="04090019" w:tentative="1">
      <w:start w:val="1"/>
      <w:numFmt w:val="lowerLetter"/>
      <w:lvlText w:val="%5."/>
      <w:lvlJc w:val="left"/>
      <w:pPr>
        <w:ind w:left="3674" w:hanging="360"/>
      </w:pPr>
    </w:lvl>
    <w:lvl w:ilvl="5" w:tplc="0409001B" w:tentative="1">
      <w:start w:val="1"/>
      <w:numFmt w:val="lowerRoman"/>
      <w:lvlText w:val="%6."/>
      <w:lvlJc w:val="right"/>
      <w:pPr>
        <w:ind w:left="4394" w:hanging="180"/>
      </w:pPr>
    </w:lvl>
    <w:lvl w:ilvl="6" w:tplc="0409000F" w:tentative="1">
      <w:start w:val="1"/>
      <w:numFmt w:val="decimal"/>
      <w:lvlText w:val="%7."/>
      <w:lvlJc w:val="left"/>
      <w:pPr>
        <w:ind w:left="5114" w:hanging="360"/>
      </w:pPr>
    </w:lvl>
    <w:lvl w:ilvl="7" w:tplc="04090019" w:tentative="1">
      <w:start w:val="1"/>
      <w:numFmt w:val="lowerLetter"/>
      <w:lvlText w:val="%8."/>
      <w:lvlJc w:val="left"/>
      <w:pPr>
        <w:ind w:left="5834" w:hanging="360"/>
      </w:pPr>
    </w:lvl>
    <w:lvl w:ilvl="8" w:tplc="0409001B" w:tentative="1">
      <w:start w:val="1"/>
      <w:numFmt w:val="lowerRoman"/>
      <w:lvlText w:val="%9."/>
      <w:lvlJc w:val="right"/>
      <w:pPr>
        <w:ind w:left="6554" w:hanging="180"/>
      </w:pPr>
    </w:lvl>
  </w:abstractNum>
  <w:abstractNum w:abstractNumId="30" w15:restartNumberingAfterBreak="0">
    <w:nsid w:val="399138B0"/>
    <w:multiLevelType w:val="hybridMultilevel"/>
    <w:tmpl w:val="B204B870"/>
    <w:lvl w:ilvl="0" w:tplc="D3D4EA80">
      <w:start w:val="1"/>
      <w:numFmt w:val="lowerLetter"/>
      <w:lvlText w:val="(%1)"/>
      <w:lvlJc w:val="left"/>
      <w:pPr>
        <w:ind w:left="794" w:hanging="360"/>
      </w:pPr>
      <w:rPr>
        <w:rFonts w:hint="default"/>
      </w:rPr>
    </w:lvl>
    <w:lvl w:ilvl="1" w:tplc="04090019" w:tentative="1">
      <w:start w:val="1"/>
      <w:numFmt w:val="lowerLetter"/>
      <w:lvlText w:val="%2."/>
      <w:lvlJc w:val="left"/>
      <w:pPr>
        <w:ind w:left="1514" w:hanging="360"/>
      </w:pPr>
    </w:lvl>
    <w:lvl w:ilvl="2" w:tplc="0409001B" w:tentative="1">
      <w:start w:val="1"/>
      <w:numFmt w:val="lowerRoman"/>
      <w:lvlText w:val="%3."/>
      <w:lvlJc w:val="right"/>
      <w:pPr>
        <w:ind w:left="2234" w:hanging="180"/>
      </w:pPr>
    </w:lvl>
    <w:lvl w:ilvl="3" w:tplc="0409000F" w:tentative="1">
      <w:start w:val="1"/>
      <w:numFmt w:val="decimal"/>
      <w:lvlText w:val="%4."/>
      <w:lvlJc w:val="left"/>
      <w:pPr>
        <w:ind w:left="2954" w:hanging="360"/>
      </w:pPr>
    </w:lvl>
    <w:lvl w:ilvl="4" w:tplc="04090019" w:tentative="1">
      <w:start w:val="1"/>
      <w:numFmt w:val="lowerLetter"/>
      <w:lvlText w:val="%5."/>
      <w:lvlJc w:val="left"/>
      <w:pPr>
        <w:ind w:left="3674" w:hanging="360"/>
      </w:pPr>
    </w:lvl>
    <w:lvl w:ilvl="5" w:tplc="0409001B" w:tentative="1">
      <w:start w:val="1"/>
      <w:numFmt w:val="lowerRoman"/>
      <w:lvlText w:val="%6."/>
      <w:lvlJc w:val="right"/>
      <w:pPr>
        <w:ind w:left="4394" w:hanging="180"/>
      </w:pPr>
    </w:lvl>
    <w:lvl w:ilvl="6" w:tplc="0409000F" w:tentative="1">
      <w:start w:val="1"/>
      <w:numFmt w:val="decimal"/>
      <w:lvlText w:val="%7."/>
      <w:lvlJc w:val="left"/>
      <w:pPr>
        <w:ind w:left="5114" w:hanging="360"/>
      </w:pPr>
    </w:lvl>
    <w:lvl w:ilvl="7" w:tplc="04090019" w:tentative="1">
      <w:start w:val="1"/>
      <w:numFmt w:val="lowerLetter"/>
      <w:lvlText w:val="%8."/>
      <w:lvlJc w:val="left"/>
      <w:pPr>
        <w:ind w:left="5834" w:hanging="360"/>
      </w:pPr>
    </w:lvl>
    <w:lvl w:ilvl="8" w:tplc="0409001B" w:tentative="1">
      <w:start w:val="1"/>
      <w:numFmt w:val="lowerRoman"/>
      <w:lvlText w:val="%9."/>
      <w:lvlJc w:val="right"/>
      <w:pPr>
        <w:ind w:left="6554" w:hanging="180"/>
      </w:pPr>
    </w:lvl>
  </w:abstractNum>
  <w:abstractNum w:abstractNumId="31" w15:restartNumberingAfterBreak="0">
    <w:nsid w:val="3C5A0D94"/>
    <w:multiLevelType w:val="hybridMultilevel"/>
    <w:tmpl w:val="524EF62E"/>
    <w:lvl w:ilvl="0" w:tplc="171853CE">
      <w:start w:val="1"/>
      <w:numFmt w:val="lowerLetter"/>
      <w:lvlText w:val="(%1)"/>
      <w:lvlJc w:val="left"/>
      <w:pPr>
        <w:ind w:left="794" w:hanging="360"/>
      </w:pPr>
      <w:rPr>
        <w:rFonts w:eastAsiaTheme="minorEastAsia"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CB07178"/>
    <w:multiLevelType w:val="hybridMultilevel"/>
    <w:tmpl w:val="C46E43EE"/>
    <w:lvl w:ilvl="0" w:tplc="04090017">
      <w:start w:val="1"/>
      <w:numFmt w:val="lowerLetter"/>
      <w:lvlText w:val="%1)"/>
      <w:lvlJc w:val="left"/>
      <w:pPr>
        <w:ind w:left="794" w:hanging="360"/>
      </w:pPr>
    </w:lvl>
    <w:lvl w:ilvl="1" w:tplc="04090019" w:tentative="1">
      <w:start w:val="1"/>
      <w:numFmt w:val="lowerLetter"/>
      <w:lvlText w:val="%2."/>
      <w:lvlJc w:val="left"/>
      <w:pPr>
        <w:ind w:left="1514" w:hanging="360"/>
      </w:pPr>
    </w:lvl>
    <w:lvl w:ilvl="2" w:tplc="0409001B" w:tentative="1">
      <w:start w:val="1"/>
      <w:numFmt w:val="lowerRoman"/>
      <w:lvlText w:val="%3."/>
      <w:lvlJc w:val="right"/>
      <w:pPr>
        <w:ind w:left="2234" w:hanging="180"/>
      </w:pPr>
    </w:lvl>
    <w:lvl w:ilvl="3" w:tplc="0409000F" w:tentative="1">
      <w:start w:val="1"/>
      <w:numFmt w:val="decimal"/>
      <w:lvlText w:val="%4."/>
      <w:lvlJc w:val="left"/>
      <w:pPr>
        <w:ind w:left="2954" w:hanging="360"/>
      </w:pPr>
    </w:lvl>
    <w:lvl w:ilvl="4" w:tplc="04090019" w:tentative="1">
      <w:start w:val="1"/>
      <w:numFmt w:val="lowerLetter"/>
      <w:lvlText w:val="%5."/>
      <w:lvlJc w:val="left"/>
      <w:pPr>
        <w:ind w:left="3674" w:hanging="360"/>
      </w:pPr>
    </w:lvl>
    <w:lvl w:ilvl="5" w:tplc="0409001B" w:tentative="1">
      <w:start w:val="1"/>
      <w:numFmt w:val="lowerRoman"/>
      <w:lvlText w:val="%6."/>
      <w:lvlJc w:val="right"/>
      <w:pPr>
        <w:ind w:left="4394" w:hanging="180"/>
      </w:pPr>
    </w:lvl>
    <w:lvl w:ilvl="6" w:tplc="0409000F" w:tentative="1">
      <w:start w:val="1"/>
      <w:numFmt w:val="decimal"/>
      <w:lvlText w:val="%7."/>
      <w:lvlJc w:val="left"/>
      <w:pPr>
        <w:ind w:left="5114" w:hanging="360"/>
      </w:pPr>
    </w:lvl>
    <w:lvl w:ilvl="7" w:tplc="04090019" w:tentative="1">
      <w:start w:val="1"/>
      <w:numFmt w:val="lowerLetter"/>
      <w:lvlText w:val="%8."/>
      <w:lvlJc w:val="left"/>
      <w:pPr>
        <w:ind w:left="5834" w:hanging="360"/>
      </w:pPr>
    </w:lvl>
    <w:lvl w:ilvl="8" w:tplc="0409001B" w:tentative="1">
      <w:start w:val="1"/>
      <w:numFmt w:val="lowerRoman"/>
      <w:lvlText w:val="%9."/>
      <w:lvlJc w:val="right"/>
      <w:pPr>
        <w:ind w:left="6554" w:hanging="180"/>
      </w:pPr>
    </w:lvl>
  </w:abstractNum>
  <w:abstractNum w:abstractNumId="33" w15:restartNumberingAfterBreak="0">
    <w:nsid w:val="3DE9439F"/>
    <w:multiLevelType w:val="hybridMultilevel"/>
    <w:tmpl w:val="252421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0287774"/>
    <w:multiLevelType w:val="hybridMultilevel"/>
    <w:tmpl w:val="09A4534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14B1238"/>
    <w:multiLevelType w:val="multilevel"/>
    <w:tmpl w:val="524EF62E"/>
    <w:lvl w:ilvl="0">
      <w:start w:val="1"/>
      <w:numFmt w:val="lowerLetter"/>
      <w:lvlText w:val="(%1)"/>
      <w:lvlJc w:val="left"/>
      <w:pPr>
        <w:ind w:left="794" w:hanging="360"/>
      </w:pPr>
      <w:rPr>
        <w:rFonts w:eastAsiaTheme="minorEastAsia" w:hint="default"/>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7635520"/>
    <w:multiLevelType w:val="hybridMultilevel"/>
    <w:tmpl w:val="C0922160"/>
    <w:lvl w:ilvl="0" w:tplc="04090011">
      <w:start w:val="1"/>
      <w:numFmt w:val="decimal"/>
      <w:lvlText w:val="%1)"/>
      <w:lvlJc w:val="left"/>
      <w:pPr>
        <w:ind w:left="1440" w:hanging="360"/>
      </w:pPr>
    </w:lvl>
    <w:lvl w:ilvl="1" w:tplc="E83AB3E4">
      <w:start w:val="1"/>
      <w:numFmt w:val="lowerLetter"/>
      <w:lvlText w:val="(%2)"/>
      <w:lvlJc w:val="left"/>
      <w:pPr>
        <w:ind w:left="2160" w:hanging="360"/>
      </w:pPr>
      <w:rPr>
        <w:rFonts w:eastAsia="Arial" w:hint="default"/>
        <w:sz w:val="2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49F87E9B"/>
    <w:multiLevelType w:val="hybridMultilevel"/>
    <w:tmpl w:val="4F782ADE"/>
    <w:lvl w:ilvl="0" w:tplc="07FC91A0">
      <w:start w:val="1"/>
      <w:numFmt w:val="lowerLetter"/>
      <w:lvlText w:val="(%1)"/>
      <w:lvlJc w:val="left"/>
      <w:pPr>
        <w:ind w:left="794" w:hanging="360"/>
      </w:pPr>
      <w:rPr>
        <w:rFonts w:hint="default"/>
      </w:rPr>
    </w:lvl>
    <w:lvl w:ilvl="1" w:tplc="04090019" w:tentative="1">
      <w:start w:val="1"/>
      <w:numFmt w:val="lowerLetter"/>
      <w:lvlText w:val="%2."/>
      <w:lvlJc w:val="left"/>
      <w:pPr>
        <w:ind w:left="1514" w:hanging="360"/>
      </w:pPr>
    </w:lvl>
    <w:lvl w:ilvl="2" w:tplc="0409001B" w:tentative="1">
      <w:start w:val="1"/>
      <w:numFmt w:val="lowerRoman"/>
      <w:lvlText w:val="%3."/>
      <w:lvlJc w:val="right"/>
      <w:pPr>
        <w:ind w:left="2234" w:hanging="180"/>
      </w:pPr>
    </w:lvl>
    <w:lvl w:ilvl="3" w:tplc="0409000F" w:tentative="1">
      <w:start w:val="1"/>
      <w:numFmt w:val="decimal"/>
      <w:lvlText w:val="%4."/>
      <w:lvlJc w:val="left"/>
      <w:pPr>
        <w:ind w:left="2954" w:hanging="360"/>
      </w:pPr>
    </w:lvl>
    <w:lvl w:ilvl="4" w:tplc="04090019" w:tentative="1">
      <w:start w:val="1"/>
      <w:numFmt w:val="lowerLetter"/>
      <w:lvlText w:val="%5."/>
      <w:lvlJc w:val="left"/>
      <w:pPr>
        <w:ind w:left="3674" w:hanging="360"/>
      </w:pPr>
    </w:lvl>
    <w:lvl w:ilvl="5" w:tplc="0409001B" w:tentative="1">
      <w:start w:val="1"/>
      <w:numFmt w:val="lowerRoman"/>
      <w:lvlText w:val="%6."/>
      <w:lvlJc w:val="right"/>
      <w:pPr>
        <w:ind w:left="4394" w:hanging="180"/>
      </w:pPr>
    </w:lvl>
    <w:lvl w:ilvl="6" w:tplc="0409000F" w:tentative="1">
      <w:start w:val="1"/>
      <w:numFmt w:val="decimal"/>
      <w:lvlText w:val="%7."/>
      <w:lvlJc w:val="left"/>
      <w:pPr>
        <w:ind w:left="5114" w:hanging="360"/>
      </w:pPr>
    </w:lvl>
    <w:lvl w:ilvl="7" w:tplc="04090019" w:tentative="1">
      <w:start w:val="1"/>
      <w:numFmt w:val="lowerLetter"/>
      <w:lvlText w:val="%8."/>
      <w:lvlJc w:val="left"/>
      <w:pPr>
        <w:ind w:left="5834" w:hanging="360"/>
      </w:pPr>
    </w:lvl>
    <w:lvl w:ilvl="8" w:tplc="0409001B" w:tentative="1">
      <w:start w:val="1"/>
      <w:numFmt w:val="lowerRoman"/>
      <w:lvlText w:val="%9."/>
      <w:lvlJc w:val="right"/>
      <w:pPr>
        <w:ind w:left="6554" w:hanging="180"/>
      </w:pPr>
    </w:lvl>
  </w:abstractNum>
  <w:abstractNum w:abstractNumId="38" w15:restartNumberingAfterBreak="0">
    <w:nsid w:val="4EE90879"/>
    <w:multiLevelType w:val="multilevel"/>
    <w:tmpl w:val="96969D7E"/>
    <w:lvl w:ilvl="0">
      <w:start w:val="1"/>
      <w:numFmt w:val="decimal"/>
      <w:lvlText w:val="%1)"/>
      <w:lvlJc w:val="left"/>
      <w:pPr>
        <w:ind w:left="794" w:firstLine="434"/>
      </w:pPr>
    </w:lvl>
    <w:lvl w:ilvl="1">
      <w:start w:val="1"/>
      <w:numFmt w:val="lowerLetter"/>
      <w:lvlText w:val="%2."/>
      <w:lvlJc w:val="left"/>
      <w:pPr>
        <w:ind w:left="1514" w:firstLine="1154"/>
      </w:pPr>
    </w:lvl>
    <w:lvl w:ilvl="2">
      <w:start w:val="1"/>
      <w:numFmt w:val="lowerRoman"/>
      <w:lvlText w:val="%3."/>
      <w:lvlJc w:val="right"/>
      <w:pPr>
        <w:ind w:left="2234" w:firstLine="2054"/>
      </w:pPr>
    </w:lvl>
    <w:lvl w:ilvl="3">
      <w:start w:val="1"/>
      <w:numFmt w:val="decimal"/>
      <w:lvlText w:val="%4."/>
      <w:lvlJc w:val="left"/>
      <w:pPr>
        <w:ind w:left="2954" w:firstLine="2594"/>
      </w:pPr>
    </w:lvl>
    <w:lvl w:ilvl="4">
      <w:start w:val="1"/>
      <w:numFmt w:val="lowerLetter"/>
      <w:lvlText w:val="%5."/>
      <w:lvlJc w:val="left"/>
      <w:pPr>
        <w:ind w:left="3674" w:firstLine="3314"/>
      </w:pPr>
    </w:lvl>
    <w:lvl w:ilvl="5">
      <w:start w:val="1"/>
      <w:numFmt w:val="lowerRoman"/>
      <w:lvlText w:val="%6."/>
      <w:lvlJc w:val="right"/>
      <w:pPr>
        <w:ind w:left="4394" w:firstLine="4214"/>
      </w:pPr>
    </w:lvl>
    <w:lvl w:ilvl="6">
      <w:start w:val="1"/>
      <w:numFmt w:val="decimal"/>
      <w:lvlText w:val="%7."/>
      <w:lvlJc w:val="left"/>
      <w:pPr>
        <w:ind w:left="5114" w:firstLine="4754"/>
      </w:pPr>
    </w:lvl>
    <w:lvl w:ilvl="7">
      <w:start w:val="1"/>
      <w:numFmt w:val="lowerLetter"/>
      <w:lvlText w:val="%8."/>
      <w:lvlJc w:val="left"/>
      <w:pPr>
        <w:ind w:left="5834" w:firstLine="5474"/>
      </w:pPr>
    </w:lvl>
    <w:lvl w:ilvl="8">
      <w:start w:val="1"/>
      <w:numFmt w:val="lowerRoman"/>
      <w:lvlText w:val="%9."/>
      <w:lvlJc w:val="right"/>
      <w:pPr>
        <w:ind w:left="6554" w:firstLine="6374"/>
      </w:pPr>
    </w:lvl>
  </w:abstractNum>
  <w:abstractNum w:abstractNumId="39" w15:restartNumberingAfterBreak="0">
    <w:nsid w:val="52154763"/>
    <w:multiLevelType w:val="hybridMultilevel"/>
    <w:tmpl w:val="CD06DBB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30C2CEE"/>
    <w:multiLevelType w:val="hybridMultilevel"/>
    <w:tmpl w:val="BA665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3442C5C"/>
    <w:multiLevelType w:val="hybridMultilevel"/>
    <w:tmpl w:val="E0D0062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41F5EB0"/>
    <w:multiLevelType w:val="hybridMultilevel"/>
    <w:tmpl w:val="7288416A"/>
    <w:lvl w:ilvl="0" w:tplc="F6D00CB6">
      <w:start w:val="1"/>
      <w:numFmt w:val="lowerLetter"/>
      <w:lvlText w:val="%1)"/>
      <w:lvlJc w:val="left"/>
      <w:pPr>
        <w:ind w:left="72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4E51E7B"/>
    <w:multiLevelType w:val="hybridMultilevel"/>
    <w:tmpl w:val="062AE9B8"/>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557A7F08"/>
    <w:multiLevelType w:val="hybridMultilevel"/>
    <w:tmpl w:val="3EDE13F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67B6BEC"/>
    <w:multiLevelType w:val="hybridMultilevel"/>
    <w:tmpl w:val="3AF65CE6"/>
    <w:lvl w:ilvl="0" w:tplc="032C10EA">
      <w:start w:val="2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7FF1CBA"/>
    <w:multiLevelType w:val="hybridMultilevel"/>
    <w:tmpl w:val="A82292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9555DBC"/>
    <w:multiLevelType w:val="hybridMultilevel"/>
    <w:tmpl w:val="8220989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1D43FB2"/>
    <w:multiLevelType w:val="hybridMultilevel"/>
    <w:tmpl w:val="8B386C3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62C14B87"/>
    <w:multiLevelType w:val="hybridMultilevel"/>
    <w:tmpl w:val="33582C8E"/>
    <w:lvl w:ilvl="0" w:tplc="04090017">
      <w:start w:val="1"/>
      <w:numFmt w:val="lowerLetter"/>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768536A"/>
    <w:multiLevelType w:val="hybridMultilevel"/>
    <w:tmpl w:val="8AA091A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932770B"/>
    <w:multiLevelType w:val="hybridMultilevel"/>
    <w:tmpl w:val="7052568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A4A5F6D"/>
    <w:multiLevelType w:val="hybridMultilevel"/>
    <w:tmpl w:val="016496B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E8E0E9D"/>
    <w:multiLevelType w:val="multilevel"/>
    <w:tmpl w:val="96969D7E"/>
    <w:lvl w:ilvl="0">
      <w:start w:val="1"/>
      <w:numFmt w:val="decimal"/>
      <w:lvlText w:val="%1)"/>
      <w:lvlJc w:val="left"/>
      <w:pPr>
        <w:ind w:left="794" w:firstLine="434"/>
      </w:pPr>
    </w:lvl>
    <w:lvl w:ilvl="1">
      <w:start w:val="1"/>
      <w:numFmt w:val="lowerLetter"/>
      <w:lvlText w:val="%2."/>
      <w:lvlJc w:val="left"/>
      <w:pPr>
        <w:ind w:left="1514" w:firstLine="1154"/>
      </w:pPr>
    </w:lvl>
    <w:lvl w:ilvl="2">
      <w:start w:val="1"/>
      <w:numFmt w:val="lowerRoman"/>
      <w:lvlText w:val="%3."/>
      <w:lvlJc w:val="right"/>
      <w:pPr>
        <w:ind w:left="2234" w:firstLine="2054"/>
      </w:pPr>
    </w:lvl>
    <w:lvl w:ilvl="3">
      <w:start w:val="1"/>
      <w:numFmt w:val="decimal"/>
      <w:lvlText w:val="%4."/>
      <w:lvlJc w:val="left"/>
      <w:pPr>
        <w:ind w:left="2954" w:firstLine="2594"/>
      </w:pPr>
    </w:lvl>
    <w:lvl w:ilvl="4">
      <w:start w:val="1"/>
      <w:numFmt w:val="lowerLetter"/>
      <w:lvlText w:val="%5."/>
      <w:lvlJc w:val="left"/>
      <w:pPr>
        <w:ind w:left="3674" w:firstLine="3314"/>
      </w:pPr>
    </w:lvl>
    <w:lvl w:ilvl="5">
      <w:start w:val="1"/>
      <w:numFmt w:val="lowerRoman"/>
      <w:lvlText w:val="%6."/>
      <w:lvlJc w:val="right"/>
      <w:pPr>
        <w:ind w:left="4394" w:firstLine="4214"/>
      </w:pPr>
    </w:lvl>
    <w:lvl w:ilvl="6">
      <w:start w:val="1"/>
      <w:numFmt w:val="decimal"/>
      <w:lvlText w:val="%7."/>
      <w:lvlJc w:val="left"/>
      <w:pPr>
        <w:ind w:left="5114" w:firstLine="4754"/>
      </w:pPr>
    </w:lvl>
    <w:lvl w:ilvl="7">
      <w:start w:val="1"/>
      <w:numFmt w:val="lowerLetter"/>
      <w:lvlText w:val="%8."/>
      <w:lvlJc w:val="left"/>
      <w:pPr>
        <w:ind w:left="5834" w:firstLine="5474"/>
      </w:pPr>
    </w:lvl>
    <w:lvl w:ilvl="8">
      <w:start w:val="1"/>
      <w:numFmt w:val="lowerRoman"/>
      <w:lvlText w:val="%9."/>
      <w:lvlJc w:val="right"/>
      <w:pPr>
        <w:ind w:left="6554" w:firstLine="6374"/>
      </w:pPr>
    </w:lvl>
  </w:abstractNum>
  <w:abstractNum w:abstractNumId="54" w15:restartNumberingAfterBreak="0">
    <w:nsid w:val="6EB26104"/>
    <w:multiLevelType w:val="hybridMultilevel"/>
    <w:tmpl w:val="4DC4EF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317180E"/>
    <w:multiLevelType w:val="hybridMultilevel"/>
    <w:tmpl w:val="F0CEB04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39616EF"/>
    <w:multiLevelType w:val="hybridMultilevel"/>
    <w:tmpl w:val="EE2481A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4DE492F"/>
    <w:multiLevelType w:val="hybridMultilevel"/>
    <w:tmpl w:val="BD9A5F1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88D028D"/>
    <w:multiLevelType w:val="hybridMultilevel"/>
    <w:tmpl w:val="43266FE8"/>
    <w:lvl w:ilvl="0" w:tplc="EE06F748">
      <w:start w:val="2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94C30F6"/>
    <w:multiLevelType w:val="multilevel"/>
    <w:tmpl w:val="EE92E2A4"/>
    <w:lvl w:ilvl="0">
      <w:start w:val="15"/>
      <w:numFmt w:val="decimal"/>
      <w:lvlText w:val="%1"/>
      <w:lvlJc w:val="left"/>
      <w:pPr>
        <w:ind w:left="564" w:hanging="564"/>
      </w:pPr>
      <w:rPr>
        <w:rFonts w:hint="default"/>
      </w:rPr>
    </w:lvl>
    <w:lvl w:ilvl="1">
      <w:start w:val="1"/>
      <w:numFmt w:val="decimal"/>
      <w:lvlText w:val="%1.%2"/>
      <w:lvlJc w:val="left"/>
      <w:pPr>
        <w:ind w:left="924" w:hanging="56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0" w15:restartNumberingAfterBreak="0">
    <w:nsid w:val="79B279E9"/>
    <w:multiLevelType w:val="hybridMultilevel"/>
    <w:tmpl w:val="03F40734"/>
    <w:lvl w:ilvl="0" w:tplc="821CEC98">
      <w:start w:val="1"/>
      <w:numFmt w:val="lowerLetter"/>
      <w:lvlText w:val="(%1)"/>
      <w:lvlJc w:val="left"/>
      <w:pPr>
        <w:ind w:left="794" w:hanging="360"/>
      </w:pPr>
      <w:rPr>
        <w:rFonts w:hint="default"/>
      </w:rPr>
    </w:lvl>
    <w:lvl w:ilvl="1" w:tplc="04090019" w:tentative="1">
      <w:start w:val="1"/>
      <w:numFmt w:val="lowerLetter"/>
      <w:lvlText w:val="%2."/>
      <w:lvlJc w:val="left"/>
      <w:pPr>
        <w:ind w:left="1514" w:hanging="360"/>
      </w:pPr>
    </w:lvl>
    <w:lvl w:ilvl="2" w:tplc="0409001B" w:tentative="1">
      <w:start w:val="1"/>
      <w:numFmt w:val="lowerRoman"/>
      <w:lvlText w:val="%3."/>
      <w:lvlJc w:val="right"/>
      <w:pPr>
        <w:ind w:left="2234" w:hanging="180"/>
      </w:pPr>
    </w:lvl>
    <w:lvl w:ilvl="3" w:tplc="0409000F" w:tentative="1">
      <w:start w:val="1"/>
      <w:numFmt w:val="decimal"/>
      <w:lvlText w:val="%4."/>
      <w:lvlJc w:val="left"/>
      <w:pPr>
        <w:ind w:left="2954" w:hanging="360"/>
      </w:pPr>
    </w:lvl>
    <w:lvl w:ilvl="4" w:tplc="04090019" w:tentative="1">
      <w:start w:val="1"/>
      <w:numFmt w:val="lowerLetter"/>
      <w:lvlText w:val="%5."/>
      <w:lvlJc w:val="left"/>
      <w:pPr>
        <w:ind w:left="3674" w:hanging="360"/>
      </w:pPr>
    </w:lvl>
    <w:lvl w:ilvl="5" w:tplc="0409001B" w:tentative="1">
      <w:start w:val="1"/>
      <w:numFmt w:val="lowerRoman"/>
      <w:lvlText w:val="%6."/>
      <w:lvlJc w:val="right"/>
      <w:pPr>
        <w:ind w:left="4394" w:hanging="180"/>
      </w:pPr>
    </w:lvl>
    <w:lvl w:ilvl="6" w:tplc="0409000F" w:tentative="1">
      <w:start w:val="1"/>
      <w:numFmt w:val="decimal"/>
      <w:lvlText w:val="%7."/>
      <w:lvlJc w:val="left"/>
      <w:pPr>
        <w:ind w:left="5114" w:hanging="360"/>
      </w:pPr>
    </w:lvl>
    <w:lvl w:ilvl="7" w:tplc="04090019" w:tentative="1">
      <w:start w:val="1"/>
      <w:numFmt w:val="lowerLetter"/>
      <w:lvlText w:val="%8."/>
      <w:lvlJc w:val="left"/>
      <w:pPr>
        <w:ind w:left="5834" w:hanging="360"/>
      </w:pPr>
    </w:lvl>
    <w:lvl w:ilvl="8" w:tplc="0409001B" w:tentative="1">
      <w:start w:val="1"/>
      <w:numFmt w:val="lowerRoman"/>
      <w:lvlText w:val="%9."/>
      <w:lvlJc w:val="right"/>
      <w:pPr>
        <w:ind w:left="6554" w:hanging="180"/>
      </w:pPr>
    </w:lvl>
  </w:abstractNum>
  <w:abstractNum w:abstractNumId="61" w15:restartNumberingAfterBreak="0">
    <w:nsid w:val="7A880B8C"/>
    <w:multiLevelType w:val="hybridMultilevel"/>
    <w:tmpl w:val="376C841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B7207F3"/>
    <w:multiLevelType w:val="hybridMultilevel"/>
    <w:tmpl w:val="614880F4"/>
    <w:lvl w:ilvl="0" w:tplc="5B9A9778">
      <w:start w:val="1"/>
      <w:numFmt w:val="lowerLetter"/>
      <w:lvlText w:val="(%1)"/>
      <w:lvlJc w:val="left"/>
      <w:pPr>
        <w:ind w:left="794" w:hanging="360"/>
      </w:pPr>
      <w:rPr>
        <w:rFonts w:hint="default"/>
      </w:rPr>
    </w:lvl>
    <w:lvl w:ilvl="1" w:tplc="04090019" w:tentative="1">
      <w:start w:val="1"/>
      <w:numFmt w:val="lowerLetter"/>
      <w:lvlText w:val="%2."/>
      <w:lvlJc w:val="left"/>
      <w:pPr>
        <w:ind w:left="1514" w:hanging="360"/>
      </w:pPr>
    </w:lvl>
    <w:lvl w:ilvl="2" w:tplc="0409001B" w:tentative="1">
      <w:start w:val="1"/>
      <w:numFmt w:val="lowerRoman"/>
      <w:lvlText w:val="%3."/>
      <w:lvlJc w:val="right"/>
      <w:pPr>
        <w:ind w:left="2234" w:hanging="180"/>
      </w:pPr>
    </w:lvl>
    <w:lvl w:ilvl="3" w:tplc="0409000F" w:tentative="1">
      <w:start w:val="1"/>
      <w:numFmt w:val="decimal"/>
      <w:lvlText w:val="%4."/>
      <w:lvlJc w:val="left"/>
      <w:pPr>
        <w:ind w:left="2954" w:hanging="360"/>
      </w:pPr>
    </w:lvl>
    <w:lvl w:ilvl="4" w:tplc="04090019" w:tentative="1">
      <w:start w:val="1"/>
      <w:numFmt w:val="lowerLetter"/>
      <w:lvlText w:val="%5."/>
      <w:lvlJc w:val="left"/>
      <w:pPr>
        <w:ind w:left="3674" w:hanging="360"/>
      </w:pPr>
    </w:lvl>
    <w:lvl w:ilvl="5" w:tplc="0409001B" w:tentative="1">
      <w:start w:val="1"/>
      <w:numFmt w:val="lowerRoman"/>
      <w:lvlText w:val="%6."/>
      <w:lvlJc w:val="right"/>
      <w:pPr>
        <w:ind w:left="4394" w:hanging="180"/>
      </w:pPr>
    </w:lvl>
    <w:lvl w:ilvl="6" w:tplc="0409000F" w:tentative="1">
      <w:start w:val="1"/>
      <w:numFmt w:val="decimal"/>
      <w:lvlText w:val="%7."/>
      <w:lvlJc w:val="left"/>
      <w:pPr>
        <w:ind w:left="5114" w:hanging="360"/>
      </w:pPr>
    </w:lvl>
    <w:lvl w:ilvl="7" w:tplc="04090019" w:tentative="1">
      <w:start w:val="1"/>
      <w:numFmt w:val="lowerLetter"/>
      <w:lvlText w:val="%8."/>
      <w:lvlJc w:val="left"/>
      <w:pPr>
        <w:ind w:left="5834" w:hanging="360"/>
      </w:pPr>
    </w:lvl>
    <w:lvl w:ilvl="8" w:tplc="0409001B" w:tentative="1">
      <w:start w:val="1"/>
      <w:numFmt w:val="lowerRoman"/>
      <w:lvlText w:val="%9."/>
      <w:lvlJc w:val="right"/>
      <w:pPr>
        <w:ind w:left="6554" w:hanging="180"/>
      </w:pPr>
    </w:lvl>
  </w:abstractNum>
  <w:abstractNum w:abstractNumId="63" w15:restartNumberingAfterBreak="0">
    <w:nsid w:val="7D7B3EA2"/>
    <w:multiLevelType w:val="hybridMultilevel"/>
    <w:tmpl w:val="1C8EE6D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DEE5FB5"/>
    <w:multiLevelType w:val="hybridMultilevel"/>
    <w:tmpl w:val="D4520E8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E3E77C2"/>
    <w:multiLevelType w:val="multilevel"/>
    <w:tmpl w:val="379CEC94"/>
    <w:lvl w:ilvl="0">
      <w:start w:val="1"/>
      <w:numFmt w:val="lowerLetter"/>
      <w:lvlText w:val="%1)"/>
      <w:lvlJc w:val="left"/>
      <w:pPr>
        <w:ind w:left="0" w:firstLine="434"/>
      </w:pPr>
    </w:lvl>
    <w:lvl w:ilvl="1">
      <w:start w:val="1"/>
      <w:numFmt w:val="lowerLetter"/>
      <w:lvlText w:val="%2."/>
      <w:lvlJc w:val="left"/>
      <w:pPr>
        <w:ind w:left="720" w:firstLine="1154"/>
      </w:pPr>
    </w:lvl>
    <w:lvl w:ilvl="2">
      <w:start w:val="1"/>
      <w:numFmt w:val="lowerRoman"/>
      <w:lvlText w:val="%3."/>
      <w:lvlJc w:val="right"/>
      <w:pPr>
        <w:ind w:left="1440" w:firstLine="2054"/>
      </w:pPr>
    </w:lvl>
    <w:lvl w:ilvl="3">
      <w:start w:val="1"/>
      <w:numFmt w:val="decimal"/>
      <w:lvlText w:val="%4."/>
      <w:lvlJc w:val="left"/>
      <w:pPr>
        <w:ind w:left="2160" w:firstLine="2594"/>
      </w:pPr>
    </w:lvl>
    <w:lvl w:ilvl="4">
      <w:start w:val="1"/>
      <w:numFmt w:val="lowerLetter"/>
      <w:lvlText w:val="%5."/>
      <w:lvlJc w:val="left"/>
      <w:pPr>
        <w:ind w:left="2880" w:firstLine="3314"/>
      </w:pPr>
    </w:lvl>
    <w:lvl w:ilvl="5">
      <w:start w:val="1"/>
      <w:numFmt w:val="lowerRoman"/>
      <w:lvlText w:val="%6."/>
      <w:lvlJc w:val="right"/>
      <w:pPr>
        <w:ind w:left="3600" w:firstLine="4214"/>
      </w:pPr>
    </w:lvl>
    <w:lvl w:ilvl="6">
      <w:start w:val="1"/>
      <w:numFmt w:val="decimal"/>
      <w:lvlText w:val="%7."/>
      <w:lvlJc w:val="left"/>
      <w:pPr>
        <w:ind w:left="4320" w:firstLine="4754"/>
      </w:pPr>
    </w:lvl>
    <w:lvl w:ilvl="7">
      <w:start w:val="1"/>
      <w:numFmt w:val="lowerLetter"/>
      <w:lvlText w:val="%8."/>
      <w:lvlJc w:val="left"/>
      <w:pPr>
        <w:ind w:left="5040" w:firstLine="5474"/>
      </w:pPr>
    </w:lvl>
    <w:lvl w:ilvl="8">
      <w:start w:val="1"/>
      <w:numFmt w:val="lowerRoman"/>
      <w:lvlText w:val="%9."/>
      <w:lvlJc w:val="right"/>
      <w:pPr>
        <w:ind w:left="5760" w:firstLine="6374"/>
      </w:pPr>
    </w:lvl>
  </w:abstractNum>
  <w:num w:numId="1">
    <w:abstractNumId w:val="11"/>
  </w:num>
  <w:num w:numId="2">
    <w:abstractNumId w:val="14"/>
  </w:num>
  <w:num w:numId="3">
    <w:abstractNumId w:val="23"/>
  </w:num>
  <w:num w:numId="4">
    <w:abstractNumId w:val="30"/>
  </w:num>
  <w:num w:numId="5">
    <w:abstractNumId w:val="3"/>
  </w:num>
  <w:num w:numId="6">
    <w:abstractNumId w:val="29"/>
  </w:num>
  <w:num w:numId="7">
    <w:abstractNumId w:val="62"/>
  </w:num>
  <w:num w:numId="8">
    <w:abstractNumId w:val="37"/>
  </w:num>
  <w:num w:numId="9">
    <w:abstractNumId w:val="28"/>
  </w:num>
  <w:num w:numId="10">
    <w:abstractNumId w:val="60"/>
  </w:num>
  <w:num w:numId="11">
    <w:abstractNumId w:val="20"/>
  </w:num>
  <w:num w:numId="12">
    <w:abstractNumId w:val="50"/>
  </w:num>
  <w:num w:numId="13">
    <w:abstractNumId w:val="6"/>
  </w:num>
  <w:num w:numId="14">
    <w:abstractNumId w:val="36"/>
  </w:num>
  <w:num w:numId="15">
    <w:abstractNumId w:val="49"/>
  </w:num>
  <w:num w:numId="16">
    <w:abstractNumId w:val="31"/>
  </w:num>
  <w:num w:numId="17">
    <w:abstractNumId w:val="21"/>
  </w:num>
  <w:num w:numId="18">
    <w:abstractNumId w:val="57"/>
  </w:num>
  <w:num w:numId="19">
    <w:abstractNumId w:val="40"/>
  </w:num>
  <w:num w:numId="20">
    <w:abstractNumId w:val="39"/>
  </w:num>
  <w:num w:numId="21">
    <w:abstractNumId w:val="26"/>
  </w:num>
  <w:num w:numId="22">
    <w:abstractNumId w:val="1"/>
  </w:num>
  <w:num w:numId="23">
    <w:abstractNumId w:val="22"/>
  </w:num>
  <w:num w:numId="24">
    <w:abstractNumId w:val="18"/>
  </w:num>
  <w:num w:numId="25">
    <w:abstractNumId w:val="12"/>
  </w:num>
  <w:num w:numId="26">
    <w:abstractNumId w:val="41"/>
  </w:num>
  <w:num w:numId="27">
    <w:abstractNumId w:val="51"/>
  </w:num>
  <w:num w:numId="28">
    <w:abstractNumId w:val="25"/>
  </w:num>
  <w:num w:numId="29">
    <w:abstractNumId w:val="15"/>
  </w:num>
  <w:num w:numId="30">
    <w:abstractNumId w:val="53"/>
  </w:num>
  <w:num w:numId="31">
    <w:abstractNumId w:val="38"/>
  </w:num>
  <w:num w:numId="32">
    <w:abstractNumId w:val="65"/>
  </w:num>
  <w:num w:numId="33">
    <w:abstractNumId w:val="32"/>
  </w:num>
  <w:num w:numId="34">
    <w:abstractNumId w:val="63"/>
  </w:num>
  <w:num w:numId="35">
    <w:abstractNumId w:val="34"/>
  </w:num>
  <w:num w:numId="36">
    <w:abstractNumId w:val="13"/>
  </w:num>
  <w:num w:numId="37">
    <w:abstractNumId w:val="42"/>
  </w:num>
  <w:num w:numId="38">
    <w:abstractNumId w:val="56"/>
  </w:num>
  <w:num w:numId="39">
    <w:abstractNumId w:val="2"/>
  </w:num>
  <w:num w:numId="40">
    <w:abstractNumId w:val="43"/>
  </w:num>
  <w:num w:numId="41">
    <w:abstractNumId w:val="5"/>
  </w:num>
  <w:num w:numId="42">
    <w:abstractNumId w:val="61"/>
  </w:num>
  <w:num w:numId="43">
    <w:abstractNumId w:val="27"/>
  </w:num>
  <w:num w:numId="44">
    <w:abstractNumId w:val="16"/>
  </w:num>
  <w:num w:numId="45">
    <w:abstractNumId w:val="17"/>
  </w:num>
  <w:num w:numId="46">
    <w:abstractNumId w:val="48"/>
  </w:num>
  <w:num w:numId="47">
    <w:abstractNumId w:val="24"/>
  </w:num>
  <w:num w:numId="48">
    <w:abstractNumId w:val="0"/>
  </w:num>
  <w:num w:numId="49">
    <w:abstractNumId w:val="55"/>
  </w:num>
  <w:num w:numId="50">
    <w:abstractNumId w:val="47"/>
  </w:num>
  <w:num w:numId="51">
    <w:abstractNumId w:val="64"/>
  </w:num>
  <w:num w:numId="52">
    <w:abstractNumId w:val="46"/>
  </w:num>
  <w:num w:numId="53">
    <w:abstractNumId w:val="54"/>
  </w:num>
  <w:num w:numId="54">
    <w:abstractNumId w:val="7"/>
  </w:num>
  <w:num w:numId="55">
    <w:abstractNumId w:val="8"/>
  </w:num>
  <w:num w:numId="56">
    <w:abstractNumId w:val="58"/>
  </w:num>
  <w:num w:numId="57">
    <w:abstractNumId w:val="44"/>
  </w:num>
  <w:num w:numId="58">
    <w:abstractNumId w:val="45"/>
  </w:num>
  <w:num w:numId="59">
    <w:abstractNumId w:val="9"/>
  </w:num>
  <w:num w:numId="60">
    <w:abstractNumId w:val="10"/>
  </w:num>
  <w:num w:numId="61">
    <w:abstractNumId w:val="35"/>
  </w:num>
  <w:num w:numId="62">
    <w:abstractNumId w:val="19"/>
  </w:num>
  <w:num w:numId="63">
    <w:abstractNumId w:val="33"/>
  </w:num>
  <w:num w:numId="64">
    <w:abstractNumId w:val="59"/>
  </w:num>
  <w:num w:numId="65">
    <w:abstractNumId w:val="4"/>
  </w:num>
  <w:num w:numId="66">
    <w:abstractNumId w:val="52"/>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isplayBackgroundShape/>
  <w:proofState w:spelling="clean" w:grammar="clean"/>
  <w:doNotTrackFormatting/>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015E"/>
    <w:rsid w:val="000103A2"/>
    <w:rsid w:val="000125D1"/>
    <w:rsid w:val="00012E9F"/>
    <w:rsid w:val="00016608"/>
    <w:rsid w:val="0003266F"/>
    <w:rsid w:val="00032E99"/>
    <w:rsid w:val="0003358A"/>
    <w:rsid w:val="00034E15"/>
    <w:rsid w:val="000540E6"/>
    <w:rsid w:val="000659C4"/>
    <w:rsid w:val="00072484"/>
    <w:rsid w:val="0007306F"/>
    <w:rsid w:val="000A2DAA"/>
    <w:rsid w:val="000A7CA9"/>
    <w:rsid w:val="000B0A34"/>
    <w:rsid w:val="000D31F4"/>
    <w:rsid w:val="000D52F9"/>
    <w:rsid w:val="000E3716"/>
    <w:rsid w:val="000E4E45"/>
    <w:rsid w:val="000F469B"/>
    <w:rsid w:val="00104717"/>
    <w:rsid w:val="0010548F"/>
    <w:rsid w:val="00120036"/>
    <w:rsid w:val="00152D62"/>
    <w:rsid w:val="00154168"/>
    <w:rsid w:val="001629C0"/>
    <w:rsid w:val="00163C9B"/>
    <w:rsid w:val="00170DB1"/>
    <w:rsid w:val="00172B61"/>
    <w:rsid w:val="00175520"/>
    <w:rsid w:val="0018117A"/>
    <w:rsid w:val="001A4783"/>
    <w:rsid w:val="001B4367"/>
    <w:rsid w:val="001C3F86"/>
    <w:rsid w:val="001D062E"/>
    <w:rsid w:val="001D3692"/>
    <w:rsid w:val="001D727B"/>
    <w:rsid w:val="001E4E3E"/>
    <w:rsid w:val="001F7267"/>
    <w:rsid w:val="002032C9"/>
    <w:rsid w:val="00213D80"/>
    <w:rsid w:val="002144F6"/>
    <w:rsid w:val="00220A80"/>
    <w:rsid w:val="0022163F"/>
    <w:rsid w:val="00231E22"/>
    <w:rsid w:val="00244D07"/>
    <w:rsid w:val="00245D2F"/>
    <w:rsid w:val="00253742"/>
    <w:rsid w:val="00254DE7"/>
    <w:rsid w:val="00276392"/>
    <w:rsid w:val="00276A79"/>
    <w:rsid w:val="00284E8D"/>
    <w:rsid w:val="00287373"/>
    <w:rsid w:val="0029231E"/>
    <w:rsid w:val="0029575C"/>
    <w:rsid w:val="0029656E"/>
    <w:rsid w:val="002972EE"/>
    <w:rsid w:val="002A3D14"/>
    <w:rsid w:val="002B137B"/>
    <w:rsid w:val="002C291A"/>
    <w:rsid w:val="002C76B6"/>
    <w:rsid w:val="002C7E94"/>
    <w:rsid w:val="002D2A66"/>
    <w:rsid w:val="002D37FA"/>
    <w:rsid w:val="002E1BD4"/>
    <w:rsid w:val="002E4308"/>
    <w:rsid w:val="002F0927"/>
    <w:rsid w:val="002F4AE1"/>
    <w:rsid w:val="00301B44"/>
    <w:rsid w:val="00302737"/>
    <w:rsid w:val="00303D16"/>
    <w:rsid w:val="003125CA"/>
    <w:rsid w:val="00312EB4"/>
    <w:rsid w:val="003206D3"/>
    <w:rsid w:val="003371E8"/>
    <w:rsid w:val="00370C47"/>
    <w:rsid w:val="00375CAE"/>
    <w:rsid w:val="00380315"/>
    <w:rsid w:val="003804C3"/>
    <w:rsid w:val="00380E25"/>
    <w:rsid w:val="003943F3"/>
    <w:rsid w:val="003B748B"/>
    <w:rsid w:val="003C5108"/>
    <w:rsid w:val="003E51ED"/>
    <w:rsid w:val="003E6633"/>
    <w:rsid w:val="003F067C"/>
    <w:rsid w:val="003F5671"/>
    <w:rsid w:val="003F7B7A"/>
    <w:rsid w:val="0040747B"/>
    <w:rsid w:val="004200F5"/>
    <w:rsid w:val="00457483"/>
    <w:rsid w:val="0046063D"/>
    <w:rsid w:val="00474E95"/>
    <w:rsid w:val="00477385"/>
    <w:rsid w:val="00477B00"/>
    <w:rsid w:val="004801FA"/>
    <w:rsid w:val="00481BCA"/>
    <w:rsid w:val="00490DA5"/>
    <w:rsid w:val="00491F45"/>
    <w:rsid w:val="00492FE8"/>
    <w:rsid w:val="00497A09"/>
    <w:rsid w:val="004D2ED7"/>
    <w:rsid w:val="004D50FE"/>
    <w:rsid w:val="004D5AFA"/>
    <w:rsid w:val="00532C28"/>
    <w:rsid w:val="00540CF1"/>
    <w:rsid w:val="00544FF9"/>
    <w:rsid w:val="005566C9"/>
    <w:rsid w:val="00576907"/>
    <w:rsid w:val="00585E3C"/>
    <w:rsid w:val="00587F9E"/>
    <w:rsid w:val="005911F4"/>
    <w:rsid w:val="005A71D7"/>
    <w:rsid w:val="005B16CC"/>
    <w:rsid w:val="005B379C"/>
    <w:rsid w:val="005C38DF"/>
    <w:rsid w:val="005E1790"/>
    <w:rsid w:val="005F3918"/>
    <w:rsid w:val="005F44DE"/>
    <w:rsid w:val="00600427"/>
    <w:rsid w:val="006009A8"/>
    <w:rsid w:val="006531CC"/>
    <w:rsid w:val="0067256A"/>
    <w:rsid w:val="00675C9F"/>
    <w:rsid w:val="00680E8A"/>
    <w:rsid w:val="006B7C9C"/>
    <w:rsid w:val="006C54E8"/>
    <w:rsid w:val="006C722B"/>
    <w:rsid w:val="006D32D3"/>
    <w:rsid w:val="006F4D44"/>
    <w:rsid w:val="00707BB9"/>
    <w:rsid w:val="0073244A"/>
    <w:rsid w:val="00744593"/>
    <w:rsid w:val="0075528D"/>
    <w:rsid w:val="007616E7"/>
    <w:rsid w:val="00764953"/>
    <w:rsid w:val="00794D0A"/>
    <w:rsid w:val="007A12B7"/>
    <w:rsid w:val="007B1B71"/>
    <w:rsid w:val="007B5FBF"/>
    <w:rsid w:val="007B7F14"/>
    <w:rsid w:val="007D42E2"/>
    <w:rsid w:val="007E0C05"/>
    <w:rsid w:val="007E37D1"/>
    <w:rsid w:val="007E3EC3"/>
    <w:rsid w:val="007F4BDE"/>
    <w:rsid w:val="008002F3"/>
    <w:rsid w:val="00803F89"/>
    <w:rsid w:val="00806565"/>
    <w:rsid w:val="00807DFB"/>
    <w:rsid w:val="00825B47"/>
    <w:rsid w:val="00833B32"/>
    <w:rsid w:val="008355E4"/>
    <w:rsid w:val="00845519"/>
    <w:rsid w:val="00866FBF"/>
    <w:rsid w:val="00882A51"/>
    <w:rsid w:val="008922BF"/>
    <w:rsid w:val="00894AD9"/>
    <w:rsid w:val="008A23D8"/>
    <w:rsid w:val="008B3B2D"/>
    <w:rsid w:val="008C3F40"/>
    <w:rsid w:val="008E36CF"/>
    <w:rsid w:val="008F130E"/>
    <w:rsid w:val="008F7849"/>
    <w:rsid w:val="009041E6"/>
    <w:rsid w:val="00905870"/>
    <w:rsid w:val="00911B5D"/>
    <w:rsid w:val="009216F0"/>
    <w:rsid w:val="00930A60"/>
    <w:rsid w:val="00935B33"/>
    <w:rsid w:val="00944FD0"/>
    <w:rsid w:val="00950AB2"/>
    <w:rsid w:val="00953A10"/>
    <w:rsid w:val="009550A9"/>
    <w:rsid w:val="0096199C"/>
    <w:rsid w:val="0097449B"/>
    <w:rsid w:val="00975FBD"/>
    <w:rsid w:val="009B55DC"/>
    <w:rsid w:val="009B7165"/>
    <w:rsid w:val="009E034F"/>
    <w:rsid w:val="009E1856"/>
    <w:rsid w:val="00A0162E"/>
    <w:rsid w:val="00A0376E"/>
    <w:rsid w:val="00A06B5A"/>
    <w:rsid w:val="00A14127"/>
    <w:rsid w:val="00A44D72"/>
    <w:rsid w:val="00A7226C"/>
    <w:rsid w:val="00A75FCD"/>
    <w:rsid w:val="00A8486E"/>
    <w:rsid w:val="00A87B13"/>
    <w:rsid w:val="00AA2D07"/>
    <w:rsid w:val="00AB4034"/>
    <w:rsid w:val="00AC29DC"/>
    <w:rsid w:val="00AE2777"/>
    <w:rsid w:val="00AE3298"/>
    <w:rsid w:val="00B1516D"/>
    <w:rsid w:val="00B15A25"/>
    <w:rsid w:val="00B1722E"/>
    <w:rsid w:val="00B200FA"/>
    <w:rsid w:val="00B204BB"/>
    <w:rsid w:val="00B2344F"/>
    <w:rsid w:val="00B2606B"/>
    <w:rsid w:val="00B26710"/>
    <w:rsid w:val="00B309CC"/>
    <w:rsid w:val="00B3118C"/>
    <w:rsid w:val="00B40C4F"/>
    <w:rsid w:val="00B464F1"/>
    <w:rsid w:val="00B500EB"/>
    <w:rsid w:val="00B5370F"/>
    <w:rsid w:val="00B76A1F"/>
    <w:rsid w:val="00B844C1"/>
    <w:rsid w:val="00B91123"/>
    <w:rsid w:val="00BB6751"/>
    <w:rsid w:val="00BC4413"/>
    <w:rsid w:val="00BD2B0C"/>
    <w:rsid w:val="00BE5538"/>
    <w:rsid w:val="00BF2052"/>
    <w:rsid w:val="00BF2975"/>
    <w:rsid w:val="00C04976"/>
    <w:rsid w:val="00C11B73"/>
    <w:rsid w:val="00C12FD6"/>
    <w:rsid w:val="00C21EBC"/>
    <w:rsid w:val="00C22F55"/>
    <w:rsid w:val="00C2397B"/>
    <w:rsid w:val="00C260FB"/>
    <w:rsid w:val="00C41962"/>
    <w:rsid w:val="00C45CCD"/>
    <w:rsid w:val="00C94AD3"/>
    <w:rsid w:val="00CC1FC0"/>
    <w:rsid w:val="00CD19A0"/>
    <w:rsid w:val="00CD3B20"/>
    <w:rsid w:val="00CD7A70"/>
    <w:rsid w:val="00D009CA"/>
    <w:rsid w:val="00D03473"/>
    <w:rsid w:val="00D15267"/>
    <w:rsid w:val="00D21DAB"/>
    <w:rsid w:val="00D26C42"/>
    <w:rsid w:val="00D55B72"/>
    <w:rsid w:val="00D574A9"/>
    <w:rsid w:val="00D8338A"/>
    <w:rsid w:val="00D96E1E"/>
    <w:rsid w:val="00DB015E"/>
    <w:rsid w:val="00DB5F6C"/>
    <w:rsid w:val="00DB6FCC"/>
    <w:rsid w:val="00DC570B"/>
    <w:rsid w:val="00DF17B0"/>
    <w:rsid w:val="00E132D2"/>
    <w:rsid w:val="00E37C91"/>
    <w:rsid w:val="00E61835"/>
    <w:rsid w:val="00E62F0D"/>
    <w:rsid w:val="00E74FAA"/>
    <w:rsid w:val="00E84BF1"/>
    <w:rsid w:val="00E8754B"/>
    <w:rsid w:val="00EE184D"/>
    <w:rsid w:val="00EE441C"/>
    <w:rsid w:val="00EF3E67"/>
    <w:rsid w:val="00F00CC1"/>
    <w:rsid w:val="00F00EA8"/>
    <w:rsid w:val="00F127B8"/>
    <w:rsid w:val="00F21483"/>
    <w:rsid w:val="00F351EB"/>
    <w:rsid w:val="00F43F39"/>
    <w:rsid w:val="00F5736F"/>
    <w:rsid w:val="00F75D9F"/>
    <w:rsid w:val="00FA04D7"/>
    <w:rsid w:val="00FB52D0"/>
    <w:rsid w:val="00FC579B"/>
    <w:rsid w:val="00FE2C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2ED7"/>
    <w:pPr>
      <w:spacing w:before="240"/>
      <w:ind w:left="360"/>
    </w:pPr>
    <w:rPr>
      <w:sz w:val="24"/>
      <w:szCs w:val="24"/>
    </w:rPr>
  </w:style>
  <w:style w:type="paragraph" w:styleId="Titre1">
    <w:name w:val="heading 1"/>
    <w:basedOn w:val="Titre6"/>
    <w:next w:val="Normal"/>
    <w:link w:val="Titre1Car"/>
    <w:uiPriority w:val="9"/>
    <w:qFormat/>
    <w:rsid w:val="004D2ED7"/>
    <w:pPr>
      <w:ind w:left="0"/>
      <w:outlineLvl w:val="0"/>
    </w:pPr>
  </w:style>
  <w:style w:type="paragraph" w:styleId="Titre2">
    <w:name w:val="heading 2"/>
    <w:basedOn w:val="Normal"/>
    <w:next w:val="Normal"/>
    <w:link w:val="Titre2Car"/>
    <w:uiPriority w:val="9"/>
    <w:unhideWhenUsed/>
    <w:qFormat/>
    <w:rsid w:val="00E61835"/>
    <w:pPr>
      <w:keepNext/>
      <w:spacing w:after="60"/>
      <w:outlineLvl w:val="1"/>
    </w:pPr>
    <w:rPr>
      <w:rFonts w:asciiTheme="majorHAnsi" w:eastAsiaTheme="majorEastAsia" w:hAnsiTheme="majorHAnsi" w:cs="Cambria"/>
      <w:b/>
      <w:bCs/>
      <w:i/>
      <w:iCs/>
      <w:sz w:val="28"/>
      <w:szCs w:val="28"/>
    </w:rPr>
  </w:style>
  <w:style w:type="paragraph" w:styleId="Titre3">
    <w:name w:val="heading 3"/>
    <w:basedOn w:val="Normal"/>
    <w:next w:val="Normal"/>
    <w:link w:val="Titre3Car"/>
    <w:uiPriority w:val="9"/>
    <w:unhideWhenUsed/>
    <w:qFormat/>
    <w:rsid w:val="00E61835"/>
    <w:pPr>
      <w:keepNext/>
      <w:spacing w:after="60"/>
      <w:outlineLvl w:val="2"/>
    </w:pPr>
    <w:rPr>
      <w:rFonts w:asciiTheme="majorHAnsi" w:eastAsiaTheme="majorEastAsia" w:hAnsiTheme="majorHAnsi" w:cs="Cambria"/>
      <w:b/>
      <w:bCs/>
      <w:sz w:val="26"/>
      <w:szCs w:val="26"/>
    </w:rPr>
  </w:style>
  <w:style w:type="paragraph" w:styleId="Titre4">
    <w:name w:val="heading 4"/>
    <w:basedOn w:val="Normal"/>
    <w:next w:val="Normal"/>
    <w:link w:val="Titre4Car"/>
    <w:uiPriority w:val="9"/>
    <w:unhideWhenUsed/>
    <w:qFormat/>
    <w:rsid w:val="00E61835"/>
    <w:pPr>
      <w:keepNext/>
      <w:spacing w:after="60"/>
      <w:outlineLvl w:val="3"/>
    </w:pPr>
    <w:rPr>
      <w:rFonts w:cs="Cambria"/>
      <w:b/>
      <w:bCs/>
      <w:sz w:val="28"/>
      <w:szCs w:val="28"/>
    </w:rPr>
  </w:style>
  <w:style w:type="paragraph" w:styleId="Titre5">
    <w:name w:val="heading 5"/>
    <w:basedOn w:val="Normal"/>
    <w:next w:val="Normal"/>
    <w:link w:val="Titre5Car"/>
    <w:uiPriority w:val="9"/>
    <w:unhideWhenUsed/>
    <w:qFormat/>
    <w:rsid w:val="00E61835"/>
    <w:pPr>
      <w:spacing w:after="60"/>
      <w:outlineLvl w:val="4"/>
    </w:pPr>
    <w:rPr>
      <w:rFonts w:cs="Cambria"/>
      <w:b/>
      <w:bCs/>
      <w:i/>
      <w:iCs/>
      <w:sz w:val="26"/>
      <w:szCs w:val="26"/>
    </w:rPr>
  </w:style>
  <w:style w:type="paragraph" w:styleId="Titre6">
    <w:name w:val="heading 6"/>
    <w:basedOn w:val="Normal"/>
    <w:next w:val="Normal"/>
    <w:link w:val="Titre6Car"/>
    <w:uiPriority w:val="9"/>
    <w:unhideWhenUsed/>
    <w:qFormat/>
    <w:rsid w:val="00E61835"/>
    <w:pPr>
      <w:outlineLvl w:val="5"/>
    </w:pPr>
    <w:rPr>
      <w:rFonts w:ascii="Arial" w:eastAsia="Arial" w:hAnsi="Arial" w:cs="Arial"/>
      <w:b/>
      <w:sz w:val="32"/>
    </w:rPr>
  </w:style>
  <w:style w:type="paragraph" w:styleId="Titre7">
    <w:name w:val="heading 7"/>
    <w:basedOn w:val="Normal"/>
    <w:next w:val="Normal"/>
    <w:link w:val="Titre7Car"/>
    <w:uiPriority w:val="9"/>
    <w:semiHidden/>
    <w:unhideWhenUsed/>
    <w:qFormat/>
    <w:rsid w:val="00E61835"/>
    <w:pPr>
      <w:spacing w:after="60"/>
      <w:outlineLvl w:val="6"/>
    </w:pPr>
  </w:style>
  <w:style w:type="paragraph" w:styleId="Titre8">
    <w:name w:val="heading 8"/>
    <w:basedOn w:val="Normal"/>
    <w:next w:val="Normal"/>
    <w:link w:val="Titre8Car"/>
    <w:uiPriority w:val="9"/>
    <w:semiHidden/>
    <w:unhideWhenUsed/>
    <w:qFormat/>
    <w:rsid w:val="00E61835"/>
    <w:pPr>
      <w:spacing w:after="60"/>
      <w:outlineLvl w:val="7"/>
    </w:pPr>
    <w:rPr>
      <w:i/>
      <w:iCs/>
    </w:rPr>
  </w:style>
  <w:style w:type="paragraph" w:styleId="Titre9">
    <w:name w:val="heading 9"/>
    <w:basedOn w:val="Normal"/>
    <w:next w:val="Normal"/>
    <w:link w:val="Titre9Car"/>
    <w:uiPriority w:val="9"/>
    <w:semiHidden/>
    <w:unhideWhenUsed/>
    <w:qFormat/>
    <w:rsid w:val="00E61835"/>
    <w:pPr>
      <w:spacing w:after="60"/>
      <w:outlineLvl w:val="8"/>
    </w:pPr>
    <w:rPr>
      <w:rFonts w:asciiTheme="majorHAnsi" w:eastAsiaTheme="majorEastAsia" w:hAnsiTheme="majorHAnsi"/>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uiPriority w:val="10"/>
    <w:qFormat/>
    <w:rsid w:val="00E61835"/>
    <w:pPr>
      <w:ind w:right="1060"/>
      <w:jc w:val="center"/>
    </w:pPr>
    <w:rPr>
      <w:rFonts w:ascii="Arial" w:eastAsia="Arial" w:hAnsi="Arial" w:cs="Arial"/>
      <w:b/>
      <w:color w:val="333333"/>
      <w:sz w:val="96"/>
    </w:rPr>
  </w:style>
  <w:style w:type="paragraph" w:styleId="Sous-titre">
    <w:name w:val="Subtitle"/>
    <w:basedOn w:val="Normal"/>
    <w:next w:val="Normal"/>
    <w:link w:val="Sous-titreCar"/>
    <w:uiPriority w:val="11"/>
    <w:qFormat/>
    <w:rsid w:val="00E61835"/>
    <w:pPr>
      <w:spacing w:after="60"/>
      <w:jc w:val="center"/>
      <w:outlineLvl w:val="1"/>
    </w:pPr>
    <w:rPr>
      <w:rFonts w:asciiTheme="majorHAnsi" w:eastAsiaTheme="majorEastAsia" w:hAnsiTheme="majorHAnsi" w:cs="Cambria"/>
    </w:rPr>
  </w:style>
  <w:style w:type="table" w:customStyle="1" w:styleId="a">
    <w:basedOn w:val="TableauNormal"/>
    <w:tblPr>
      <w:tblStyleRowBandSize w:val="1"/>
      <w:tblStyleColBandSize w:val="1"/>
      <w:tblCellMar>
        <w:left w:w="0" w:type="dxa"/>
        <w:right w:w="0" w:type="dxa"/>
      </w:tblCellMar>
    </w:tblPr>
  </w:style>
  <w:style w:type="table" w:customStyle="1" w:styleId="a0">
    <w:basedOn w:val="TableauNormal"/>
    <w:tblPr>
      <w:tblStyleRowBandSize w:val="1"/>
      <w:tblStyleColBandSize w:val="1"/>
      <w:tblCellMar>
        <w:left w:w="0" w:type="dxa"/>
        <w:right w:w="0" w:type="dxa"/>
      </w:tblCellMar>
    </w:tblPr>
  </w:style>
  <w:style w:type="table" w:customStyle="1" w:styleId="a1">
    <w:basedOn w:val="TableauNormal"/>
    <w:tblPr>
      <w:tblStyleRowBandSize w:val="1"/>
      <w:tblStyleColBandSize w:val="1"/>
      <w:tblCellMar>
        <w:left w:w="0" w:type="dxa"/>
        <w:right w:w="0" w:type="dxa"/>
      </w:tblCellMar>
    </w:tblPr>
  </w:style>
  <w:style w:type="table" w:customStyle="1" w:styleId="a2">
    <w:basedOn w:val="TableauNormal"/>
    <w:tblPr>
      <w:tblStyleRowBandSize w:val="1"/>
      <w:tblStyleColBandSize w:val="1"/>
      <w:tblCellMar>
        <w:left w:w="0" w:type="dxa"/>
        <w:right w:w="0" w:type="dxa"/>
      </w:tblCellMar>
    </w:tblPr>
  </w:style>
  <w:style w:type="table" w:customStyle="1" w:styleId="a3">
    <w:basedOn w:val="TableauNormal"/>
    <w:tblPr>
      <w:tblStyleRowBandSize w:val="1"/>
      <w:tblStyleColBandSize w:val="1"/>
      <w:tblCellMar>
        <w:left w:w="0" w:type="dxa"/>
        <w:right w:w="0" w:type="dxa"/>
      </w:tblCellMar>
    </w:tblPr>
  </w:style>
  <w:style w:type="paragraph" w:styleId="Textedebulles">
    <w:name w:val="Balloon Text"/>
    <w:basedOn w:val="Normal"/>
    <w:link w:val="TextedebullesCar"/>
    <w:uiPriority w:val="99"/>
    <w:semiHidden/>
    <w:unhideWhenUsed/>
    <w:rsid w:val="006531CC"/>
    <w:rPr>
      <w:rFonts w:ascii="Tahoma" w:hAnsi="Tahoma" w:cs="Tahoma"/>
      <w:sz w:val="16"/>
      <w:szCs w:val="16"/>
    </w:rPr>
  </w:style>
  <w:style w:type="character" w:customStyle="1" w:styleId="TextedebullesCar">
    <w:name w:val="Texte de bulles Car"/>
    <w:basedOn w:val="Policepardfaut"/>
    <w:link w:val="Textedebulles"/>
    <w:uiPriority w:val="99"/>
    <w:semiHidden/>
    <w:rsid w:val="006531CC"/>
    <w:rPr>
      <w:rFonts w:ascii="Tahoma" w:hAnsi="Tahoma" w:cs="Tahoma"/>
      <w:sz w:val="16"/>
      <w:szCs w:val="16"/>
    </w:rPr>
  </w:style>
  <w:style w:type="paragraph" w:styleId="En-tte">
    <w:name w:val="header"/>
    <w:basedOn w:val="Normal"/>
    <w:link w:val="En-tteCar"/>
    <w:uiPriority w:val="99"/>
    <w:unhideWhenUsed/>
    <w:rsid w:val="006531CC"/>
    <w:pPr>
      <w:tabs>
        <w:tab w:val="center" w:pos="4680"/>
        <w:tab w:val="right" w:pos="9360"/>
      </w:tabs>
    </w:pPr>
  </w:style>
  <w:style w:type="character" w:customStyle="1" w:styleId="En-tteCar">
    <w:name w:val="En-tête Car"/>
    <w:basedOn w:val="Policepardfaut"/>
    <w:link w:val="En-tte"/>
    <w:uiPriority w:val="99"/>
    <w:rsid w:val="006531CC"/>
  </w:style>
  <w:style w:type="paragraph" w:styleId="Pieddepage">
    <w:name w:val="footer"/>
    <w:basedOn w:val="Normal"/>
    <w:link w:val="PieddepageCar"/>
    <w:uiPriority w:val="99"/>
    <w:unhideWhenUsed/>
    <w:rsid w:val="006531CC"/>
    <w:pPr>
      <w:tabs>
        <w:tab w:val="center" w:pos="4680"/>
        <w:tab w:val="right" w:pos="9360"/>
      </w:tabs>
    </w:pPr>
  </w:style>
  <w:style w:type="character" w:customStyle="1" w:styleId="PieddepageCar">
    <w:name w:val="Pied de page Car"/>
    <w:basedOn w:val="Policepardfaut"/>
    <w:link w:val="Pieddepage"/>
    <w:uiPriority w:val="99"/>
    <w:rsid w:val="006531CC"/>
  </w:style>
  <w:style w:type="paragraph" w:styleId="Paragraphedeliste">
    <w:name w:val="List Paragraph"/>
    <w:basedOn w:val="Normal"/>
    <w:uiPriority w:val="34"/>
    <w:qFormat/>
    <w:rsid w:val="00E61835"/>
    <w:pPr>
      <w:ind w:left="720"/>
      <w:contextualSpacing/>
    </w:pPr>
  </w:style>
  <w:style w:type="character" w:styleId="Marquedecommentaire">
    <w:name w:val="annotation reference"/>
    <w:basedOn w:val="Policepardfaut"/>
    <w:uiPriority w:val="99"/>
    <w:semiHidden/>
    <w:unhideWhenUsed/>
    <w:rsid w:val="002E4308"/>
    <w:rPr>
      <w:sz w:val="18"/>
      <w:szCs w:val="18"/>
    </w:rPr>
  </w:style>
  <w:style w:type="paragraph" w:styleId="Commentaire">
    <w:name w:val="annotation text"/>
    <w:basedOn w:val="Normal"/>
    <w:link w:val="CommentaireCar"/>
    <w:uiPriority w:val="99"/>
    <w:semiHidden/>
    <w:unhideWhenUsed/>
    <w:rsid w:val="002E4308"/>
  </w:style>
  <w:style w:type="character" w:customStyle="1" w:styleId="CommentaireCar">
    <w:name w:val="Commentaire Car"/>
    <w:basedOn w:val="Policepardfaut"/>
    <w:link w:val="Commentaire"/>
    <w:uiPriority w:val="99"/>
    <w:semiHidden/>
    <w:rsid w:val="002E4308"/>
    <w:rPr>
      <w:sz w:val="24"/>
      <w:szCs w:val="24"/>
    </w:rPr>
  </w:style>
  <w:style w:type="paragraph" w:styleId="Objetducommentaire">
    <w:name w:val="annotation subject"/>
    <w:basedOn w:val="Commentaire"/>
    <w:next w:val="Commentaire"/>
    <w:link w:val="ObjetducommentaireCar"/>
    <w:uiPriority w:val="99"/>
    <w:semiHidden/>
    <w:unhideWhenUsed/>
    <w:rsid w:val="002E4308"/>
    <w:rPr>
      <w:b/>
      <w:bCs/>
      <w:sz w:val="20"/>
      <w:szCs w:val="20"/>
    </w:rPr>
  </w:style>
  <w:style w:type="character" w:customStyle="1" w:styleId="ObjetducommentaireCar">
    <w:name w:val="Objet du commentaire Car"/>
    <w:basedOn w:val="CommentaireCar"/>
    <w:link w:val="Objetducommentaire"/>
    <w:uiPriority w:val="99"/>
    <w:semiHidden/>
    <w:rsid w:val="002E4308"/>
    <w:rPr>
      <w:b/>
      <w:bCs/>
      <w:sz w:val="20"/>
      <w:szCs w:val="24"/>
    </w:rPr>
  </w:style>
  <w:style w:type="character" w:customStyle="1" w:styleId="Titre1Car">
    <w:name w:val="Titre 1 Car"/>
    <w:basedOn w:val="Policepardfaut"/>
    <w:link w:val="Titre1"/>
    <w:uiPriority w:val="9"/>
    <w:rsid w:val="004D2ED7"/>
    <w:rPr>
      <w:rFonts w:ascii="Arial" w:eastAsia="Arial" w:hAnsi="Arial" w:cs="Arial"/>
      <w:b/>
      <w:sz w:val="32"/>
      <w:szCs w:val="24"/>
    </w:rPr>
  </w:style>
  <w:style w:type="character" w:customStyle="1" w:styleId="Titre2Car">
    <w:name w:val="Titre 2 Car"/>
    <w:basedOn w:val="Policepardfaut"/>
    <w:link w:val="Titre2"/>
    <w:uiPriority w:val="9"/>
    <w:rsid w:val="00E61835"/>
    <w:rPr>
      <w:rFonts w:asciiTheme="majorHAnsi" w:eastAsiaTheme="majorEastAsia" w:hAnsiTheme="majorHAnsi" w:cs="Cambria"/>
      <w:b/>
      <w:bCs/>
      <w:i/>
      <w:iCs/>
      <w:sz w:val="28"/>
      <w:szCs w:val="28"/>
    </w:rPr>
  </w:style>
  <w:style w:type="character" w:customStyle="1" w:styleId="Titre3Car">
    <w:name w:val="Titre 3 Car"/>
    <w:basedOn w:val="Policepardfaut"/>
    <w:link w:val="Titre3"/>
    <w:uiPriority w:val="9"/>
    <w:rsid w:val="00E61835"/>
    <w:rPr>
      <w:rFonts w:asciiTheme="majorHAnsi" w:eastAsiaTheme="majorEastAsia" w:hAnsiTheme="majorHAnsi" w:cs="Cambria"/>
      <w:b/>
      <w:bCs/>
      <w:sz w:val="26"/>
      <w:szCs w:val="26"/>
    </w:rPr>
  </w:style>
  <w:style w:type="character" w:customStyle="1" w:styleId="Titre4Car">
    <w:name w:val="Titre 4 Car"/>
    <w:basedOn w:val="Policepardfaut"/>
    <w:link w:val="Titre4"/>
    <w:uiPriority w:val="9"/>
    <w:rsid w:val="00E61835"/>
    <w:rPr>
      <w:rFonts w:cs="Cambria"/>
      <w:b/>
      <w:bCs/>
      <w:sz w:val="28"/>
      <w:szCs w:val="28"/>
    </w:rPr>
  </w:style>
  <w:style w:type="character" w:customStyle="1" w:styleId="Titre5Car">
    <w:name w:val="Titre 5 Car"/>
    <w:basedOn w:val="Policepardfaut"/>
    <w:link w:val="Titre5"/>
    <w:uiPriority w:val="9"/>
    <w:rsid w:val="00E61835"/>
    <w:rPr>
      <w:rFonts w:cs="Cambria"/>
      <w:b/>
      <w:bCs/>
      <w:i/>
      <w:iCs/>
      <w:sz w:val="26"/>
      <w:szCs w:val="26"/>
    </w:rPr>
  </w:style>
  <w:style w:type="character" w:customStyle="1" w:styleId="Titre6Car">
    <w:name w:val="Titre 6 Car"/>
    <w:basedOn w:val="Policepardfaut"/>
    <w:link w:val="Titre6"/>
    <w:uiPriority w:val="9"/>
    <w:rsid w:val="00E61835"/>
    <w:rPr>
      <w:rFonts w:ascii="Arial" w:eastAsia="Arial" w:hAnsi="Arial" w:cs="Arial"/>
      <w:b/>
      <w:sz w:val="32"/>
      <w:szCs w:val="24"/>
    </w:rPr>
  </w:style>
  <w:style w:type="character" w:customStyle="1" w:styleId="Titre7Car">
    <w:name w:val="Titre 7 Car"/>
    <w:basedOn w:val="Policepardfaut"/>
    <w:link w:val="Titre7"/>
    <w:uiPriority w:val="9"/>
    <w:semiHidden/>
    <w:rsid w:val="00E61835"/>
    <w:rPr>
      <w:sz w:val="24"/>
      <w:szCs w:val="24"/>
    </w:rPr>
  </w:style>
  <w:style w:type="character" w:customStyle="1" w:styleId="Titre8Car">
    <w:name w:val="Titre 8 Car"/>
    <w:basedOn w:val="Policepardfaut"/>
    <w:link w:val="Titre8"/>
    <w:uiPriority w:val="9"/>
    <w:semiHidden/>
    <w:rsid w:val="00E61835"/>
    <w:rPr>
      <w:i/>
      <w:iCs/>
      <w:sz w:val="24"/>
      <w:szCs w:val="24"/>
    </w:rPr>
  </w:style>
  <w:style w:type="character" w:customStyle="1" w:styleId="Titre9Car">
    <w:name w:val="Titre 9 Car"/>
    <w:basedOn w:val="Policepardfaut"/>
    <w:link w:val="Titre9"/>
    <w:uiPriority w:val="9"/>
    <w:semiHidden/>
    <w:rsid w:val="00E61835"/>
    <w:rPr>
      <w:rFonts w:asciiTheme="majorHAnsi" w:eastAsiaTheme="majorEastAsia" w:hAnsiTheme="majorHAnsi"/>
    </w:rPr>
  </w:style>
  <w:style w:type="character" w:customStyle="1" w:styleId="TitreCar">
    <w:name w:val="Titre Car"/>
    <w:basedOn w:val="Policepardfaut"/>
    <w:link w:val="Titre"/>
    <w:uiPriority w:val="10"/>
    <w:rsid w:val="00E61835"/>
    <w:rPr>
      <w:rFonts w:ascii="Arial" w:eastAsia="Arial" w:hAnsi="Arial" w:cs="Arial"/>
      <w:b/>
      <w:color w:val="333333"/>
      <w:sz w:val="96"/>
      <w:szCs w:val="24"/>
    </w:rPr>
  </w:style>
  <w:style w:type="character" w:customStyle="1" w:styleId="Sous-titreCar">
    <w:name w:val="Sous-titre Car"/>
    <w:basedOn w:val="Policepardfaut"/>
    <w:link w:val="Sous-titre"/>
    <w:uiPriority w:val="11"/>
    <w:rsid w:val="00E61835"/>
    <w:rPr>
      <w:rFonts w:asciiTheme="majorHAnsi" w:eastAsiaTheme="majorEastAsia" w:hAnsiTheme="majorHAnsi" w:cs="Cambria"/>
      <w:sz w:val="24"/>
      <w:szCs w:val="24"/>
    </w:rPr>
  </w:style>
  <w:style w:type="character" w:styleId="lev">
    <w:name w:val="Strong"/>
    <w:basedOn w:val="Policepardfaut"/>
    <w:uiPriority w:val="22"/>
    <w:qFormat/>
    <w:rsid w:val="00E61835"/>
    <w:rPr>
      <w:b/>
      <w:bCs/>
    </w:rPr>
  </w:style>
  <w:style w:type="character" w:styleId="Accentuation">
    <w:name w:val="Emphasis"/>
    <w:basedOn w:val="Policepardfaut"/>
    <w:uiPriority w:val="20"/>
    <w:qFormat/>
    <w:rsid w:val="00E61835"/>
    <w:rPr>
      <w:rFonts w:asciiTheme="minorHAnsi" w:hAnsiTheme="minorHAnsi"/>
      <w:b/>
      <w:i/>
      <w:iCs/>
    </w:rPr>
  </w:style>
  <w:style w:type="paragraph" w:styleId="Sansinterligne">
    <w:name w:val="No Spacing"/>
    <w:basedOn w:val="Normal"/>
    <w:uiPriority w:val="1"/>
    <w:qFormat/>
    <w:rsid w:val="00E61835"/>
    <w:rPr>
      <w:szCs w:val="32"/>
    </w:rPr>
  </w:style>
  <w:style w:type="paragraph" w:styleId="Citation">
    <w:name w:val="Quote"/>
    <w:basedOn w:val="Normal"/>
    <w:next w:val="Normal"/>
    <w:link w:val="CitationCar"/>
    <w:uiPriority w:val="29"/>
    <w:qFormat/>
    <w:rsid w:val="00E61835"/>
    <w:rPr>
      <w:i/>
    </w:rPr>
  </w:style>
  <w:style w:type="character" w:customStyle="1" w:styleId="CitationCar">
    <w:name w:val="Citation Car"/>
    <w:basedOn w:val="Policepardfaut"/>
    <w:link w:val="Citation"/>
    <w:uiPriority w:val="29"/>
    <w:rsid w:val="00E61835"/>
    <w:rPr>
      <w:i/>
      <w:sz w:val="24"/>
      <w:szCs w:val="24"/>
    </w:rPr>
  </w:style>
  <w:style w:type="paragraph" w:styleId="Citationintense">
    <w:name w:val="Intense Quote"/>
    <w:basedOn w:val="Normal"/>
    <w:next w:val="Normal"/>
    <w:link w:val="CitationintenseCar"/>
    <w:uiPriority w:val="30"/>
    <w:qFormat/>
    <w:rsid w:val="00E61835"/>
    <w:pPr>
      <w:ind w:left="720" w:right="720"/>
    </w:pPr>
    <w:rPr>
      <w:b/>
      <w:i/>
      <w:szCs w:val="22"/>
    </w:rPr>
  </w:style>
  <w:style w:type="character" w:customStyle="1" w:styleId="CitationintenseCar">
    <w:name w:val="Citation intense Car"/>
    <w:basedOn w:val="Policepardfaut"/>
    <w:link w:val="Citationintense"/>
    <w:uiPriority w:val="30"/>
    <w:rsid w:val="00E61835"/>
    <w:rPr>
      <w:b/>
      <w:i/>
      <w:sz w:val="24"/>
    </w:rPr>
  </w:style>
  <w:style w:type="character" w:styleId="Emphaseple">
    <w:name w:val="Subtle Emphasis"/>
    <w:uiPriority w:val="19"/>
    <w:qFormat/>
    <w:rsid w:val="00E61835"/>
    <w:rPr>
      <w:i/>
      <w:color w:val="5A5A5A" w:themeColor="text1" w:themeTint="A5"/>
    </w:rPr>
  </w:style>
  <w:style w:type="character" w:styleId="Emphaseintense">
    <w:name w:val="Intense Emphasis"/>
    <w:basedOn w:val="Policepardfaut"/>
    <w:uiPriority w:val="21"/>
    <w:qFormat/>
    <w:rsid w:val="00E61835"/>
    <w:rPr>
      <w:b/>
      <w:i/>
      <w:sz w:val="24"/>
      <w:szCs w:val="24"/>
      <w:u w:val="single"/>
    </w:rPr>
  </w:style>
  <w:style w:type="character" w:styleId="Rfrenceple">
    <w:name w:val="Subtle Reference"/>
    <w:basedOn w:val="Policepardfaut"/>
    <w:uiPriority w:val="31"/>
    <w:qFormat/>
    <w:rsid w:val="00E61835"/>
    <w:rPr>
      <w:sz w:val="24"/>
      <w:szCs w:val="24"/>
      <w:u w:val="single"/>
    </w:rPr>
  </w:style>
  <w:style w:type="character" w:styleId="Rfrenceintense">
    <w:name w:val="Intense Reference"/>
    <w:basedOn w:val="Policepardfaut"/>
    <w:uiPriority w:val="32"/>
    <w:qFormat/>
    <w:rsid w:val="00E61835"/>
    <w:rPr>
      <w:b/>
      <w:sz w:val="24"/>
      <w:u w:val="single"/>
    </w:rPr>
  </w:style>
  <w:style w:type="character" w:styleId="Titredulivre">
    <w:name w:val="Book Title"/>
    <w:basedOn w:val="Policepardfaut"/>
    <w:uiPriority w:val="33"/>
    <w:qFormat/>
    <w:rsid w:val="00E61835"/>
    <w:rPr>
      <w:rFonts w:asciiTheme="majorHAnsi" w:eastAsiaTheme="majorEastAsia" w:hAnsiTheme="majorHAnsi"/>
      <w:b/>
      <w:i/>
      <w:sz w:val="24"/>
      <w:szCs w:val="24"/>
    </w:rPr>
  </w:style>
  <w:style w:type="paragraph" w:styleId="En-ttedetabledesmatires">
    <w:name w:val="TOC Heading"/>
    <w:basedOn w:val="Titre1"/>
    <w:next w:val="Normal"/>
    <w:uiPriority w:val="39"/>
    <w:semiHidden/>
    <w:unhideWhenUsed/>
    <w:qFormat/>
    <w:rsid w:val="00E61835"/>
    <w:pPr>
      <w:outlineLvl w:val="9"/>
    </w:pPr>
    <w:rPr>
      <w:rFonts w:cs="Times New Roman"/>
    </w:rPr>
  </w:style>
  <w:style w:type="paragraph" w:styleId="TM1">
    <w:name w:val="toc 1"/>
    <w:basedOn w:val="Normal"/>
    <w:next w:val="Normal"/>
    <w:autoRedefine/>
    <w:uiPriority w:val="39"/>
    <w:unhideWhenUsed/>
    <w:rsid w:val="001A4783"/>
    <w:pPr>
      <w:ind w:left="0"/>
    </w:pPr>
  </w:style>
  <w:style w:type="paragraph" w:styleId="TM2">
    <w:name w:val="toc 2"/>
    <w:basedOn w:val="Normal"/>
    <w:next w:val="Normal"/>
    <w:autoRedefine/>
    <w:uiPriority w:val="39"/>
    <w:unhideWhenUsed/>
    <w:rsid w:val="001A4783"/>
    <w:pPr>
      <w:ind w:left="240"/>
    </w:pPr>
  </w:style>
  <w:style w:type="paragraph" w:styleId="TM3">
    <w:name w:val="toc 3"/>
    <w:basedOn w:val="Normal"/>
    <w:next w:val="Normal"/>
    <w:autoRedefine/>
    <w:uiPriority w:val="39"/>
    <w:unhideWhenUsed/>
    <w:rsid w:val="001A4783"/>
    <w:pPr>
      <w:ind w:left="480"/>
    </w:pPr>
  </w:style>
  <w:style w:type="paragraph" w:styleId="TM4">
    <w:name w:val="toc 4"/>
    <w:basedOn w:val="Normal"/>
    <w:next w:val="Normal"/>
    <w:autoRedefine/>
    <w:uiPriority w:val="39"/>
    <w:unhideWhenUsed/>
    <w:rsid w:val="001A4783"/>
    <w:pPr>
      <w:ind w:left="720"/>
    </w:pPr>
  </w:style>
  <w:style w:type="paragraph" w:styleId="TM5">
    <w:name w:val="toc 5"/>
    <w:basedOn w:val="Normal"/>
    <w:next w:val="Normal"/>
    <w:autoRedefine/>
    <w:uiPriority w:val="39"/>
    <w:unhideWhenUsed/>
    <w:rsid w:val="001A4783"/>
    <w:pPr>
      <w:ind w:left="960"/>
    </w:pPr>
  </w:style>
  <w:style w:type="paragraph" w:styleId="TM6">
    <w:name w:val="toc 6"/>
    <w:basedOn w:val="Normal"/>
    <w:next w:val="Normal"/>
    <w:autoRedefine/>
    <w:uiPriority w:val="39"/>
    <w:unhideWhenUsed/>
    <w:rsid w:val="001A4783"/>
    <w:pPr>
      <w:ind w:left="1200"/>
    </w:pPr>
  </w:style>
  <w:style w:type="paragraph" w:styleId="TM7">
    <w:name w:val="toc 7"/>
    <w:basedOn w:val="Normal"/>
    <w:next w:val="Normal"/>
    <w:autoRedefine/>
    <w:uiPriority w:val="39"/>
    <w:unhideWhenUsed/>
    <w:rsid w:val="001A4783"/>
    <w:pPr>
      <w:ind w:left="1440"/>
    </w:pPr>
  </w:style>
  <w:style w:type="paragraph" w:styleId="TM8">
    <w:name w:val="toc 8"/>
    <w:basedOn w:val="Normal"/>
    <w:next w:val="Normal"/>
    <w:autoRedefine/>
    <w:uiPriority w:val="39"/>
    <w:unhideWhenUsed/>
    <w:rsid w:val="001A4783"/>
    <w:pPr>
      <w:ind w:left="1680"/>
    </w:pPr>
  </w:style>
  <w:style w:type="paragraph" w:styleId="TM9">
    <w:name w:val="toc 9"/>
    <w:basedOn w:val="Normal"/>
    <w:next w:val="Normal"/>
    <w:autoRedefine/>
    <w:uiPriority w:val="39"/>
    <w:unhideWhenUsed/>
    <w:rsid w:val="001A4783"/>
    <w:pPr>
      <w:ind w:left="1920"/>
    </w:pPr>
  </w:style>
  <w:style w:type="paragraph" w:styleId="Rvision">
    <w:name w:val="Revision"/>
    <w:hidden/>
    <w:uiPriority w:val="99"/>
    <w:semiHidden/>
    <w:rsid w:val="00CC1FC0"/>
    <w:rPr>
      <w:sz w:val="24"/>
      <w:szCs w:val="24"/>
    </w:rPr>
  </w:style>
  <w:style w:type="paragraph" w:customStyle="1" w:styleId="Default">
    <w:name w:val="Default"/>
    <w:rsid w:val="00A7226C"/>
    <w:pPr>
      <w:autoSpaceDE w:val="0"/>
      <w:autoSpaceDN w:val="0"/>
      <w:adjustRightInd w:val="0"/>
    </w:pPr>
    <w:rPr>
      <w:rFonts w:ascii="Calibri" w:hAnsi="Calibri" w:cs="Calibri"/>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157911">
      <w:bodyDiv w:val="1"/>
      <w:marLeft w:val="0"/>
      <w:marRight w:val="0"/>
      <w:marTop w:val="0"/>
      <w:marBottom w:val="0"/>
      <w:divBdr>
        <w:top w:val="none" w:sz="0" w:space="0" w:color="auto"/>
        <w:left w:val="none" w:sz="0" w:space="0" w:color="auto"/>
        <w:bottom w:val="none" w:sz="0" w:space="0" w:color="auto"/>
        <w:right w:val="none" w:sz="0" w:space="0" w:color="auto"/>
      </w:divBdr>
    </w:div>
    <w:div w:id="326370376">
      <w:bodyDiv w:val="1"/>
      <w:marLeft w:val="0"/>
      <w:marRight w:val="0"/>
      <w:marTop w:val="0"/>
      <w:marBottom w:val="0"/>
      <w:divBdr>
        <w:top w:val="none" w:sz="0" w:space="0" w:color="auto"/>
        <w:left w:val="none" w:sz="0" w:space="0" w:color="auto"/>
        <w:bottom w:val="none" w:sz="0" w:space="0" w:color="auto"/>
        <w:right w:val="none" w:sz="0" w:space="0" w:color="auto"/>
      </w:divBdr>
    </w:div>
    <w:div w:id="350257097">
      <w:bodyDiv w:val="1"/>
      <w:marLeft w:val="0"/>
      <w:marRight w:val="0"/>
      <w:marTop w:val="0"/>
      <w:marBottom w:val="0"/>
      <w:divBdr>
        <w:top w:val="none" w:sz="0" w:space="0" w:color="auto"/>
        <w:left w:val="none" w:sz="0" w:space="0" w:color="auto"/>
        <w:bottom w:val="none" w:sz="0" w:space="0" w:color="auto"/>
        <w:right w:val="none" w:sz="0" w:space="0" w:color="auto"/>
      </w:divBdr>
    </w:div>
    <w:div w:id="1046098674">
      <w:bodyDiv w:val="1"/>
      <w:marLeft w:val="0"/>
      <w:marRight w:val="0"/>
      <w:marTop w:val="0"/>
      <w:marBottom w:val="0"/>
      <w:divBdr>
        <w:top w:val="none" w:sz="0" w:space="0" w:color="auto"/>
        <w:left w:val="none" w:sz="0" w:space="0" w:color="auto"/>
        <w:bottom w:val="none" w:sz="0" w:space="0" w:color="auto"/>
        <w:right w:val="none" w:sz="0" w:space="0" w:color="auto"/>
      </w:divBdr>
    </w:div>
    <w:div w:id="1069186616">
      <w:bodyDiv w:val="1"/>
      <w:marLeft w:val="0"/>
      <w:marRight w:val="0"/>
      <w:marTop w:val="0"/>
      <w:marBottom w:val="0"/>
      <w:divBdr>
        <w:top w:val="none" w:sz="0" w:space="0" w:color="auto"/>
        <w:left w:val="none" w:sz="0" w:space="0" w:color="auto"/>
        <w:bottom w:val="none" w:sz="0" w:space="0" w:color="auto"/>
        <w:right w:val="none" w:sz="0" w:space="0" w:color="auto"/>
      </w:divBdr>
    </w:div>
    <w:div w:id="1188258023">
      <w:bodyDiv w:val="1"/>
      <w:marLeft w:val="0"/>
      <w:marRight w:val="0"/>
      <w:marTop w:val="0"/>
      <w:marBottom w:val="0"/>
      <w:divBdr>
        <w:top w:val="none" w:sz="0" w:space="0" w:color="auto"/>
        <w:left w:val="none" w:sz="0" w:space="0" w:color="auto"/>
        <w:bottom w:val="none" w:sz="0" w:space="0" w:color="auto"/>
        <w:right w:val="none" w:sz="0" w:space="0" w:color="auto"/>
      </w:divBdr>
    </w:div>
    <w:div w:id="1232353042">
      <w:bodyDiv w:val="1"/>
      <w:marLeft w:val="0"/>
      <w:marRight w:val="0"/>
      <w:marTop w:val="0"/>
      <w:marBottom w:val="0"/>
      <w:divBdr>
        <w:top w:val="none" w:sz="0" w:space="0" w:color="auto"/>
        <w:left w:val="none" w:sz="0" w:space="0" w:color="auto"/>
        <w:bottom w:val="none" w:sz="0" w:space="0" w:color="auto"/>
        <w:right w:val="none" w:sz="0" w:space="0" w:color="auto"/>
      </w:divBdr>
    </w:div>
    <w:div w:id="1343631131">
      <w:bodyDiv w:val="1"/>
      <w:marLeft w:val="0"/>
      <w:marRight w:val="0"/>
      <w:marTop w:val="0"/>
      <w:marBottom w:val="0"/>
      <w:divBdr>
        <w:top w:val="none" w:sz="0" w:space="0" w:color="auto"/>
        <w:left w:val="none" w:sz="0" w:space="0" w:color="auto"/>
        <w:bottom w:val="none" w:sz="0" w:space="0" w:color="auto"/>
        <w:right w:val="none" w:sz="0" w:space="0" w:color="auto"/>
      </w:divBdr>
    </w:div>
    <w:div w:id="1399553975">
      <w:bodyDiv w:val="1"/>
      <w:marLeft w:val="0"/>
      <w:marRight w:val="0"/>
      <w:marTop w:val="0"/>
      <w:marBottom w:val="0"/>
      <w:divBdr>
        <w:top w:val="none" w:sz="0" w:space="0" w:color="auto"/>
        <w:left w:val="none" w:sz="0" w:space="0" w:color="auto"/>
        <w:bottom w:val="none" w:sz="0" w:space="0" w:color="auto"/>
        <w:right w:val="none" w:sz="0" w:space="0" w:color="auto"/>
      </w:divBdr>
    </w:div>
    <w:div w:id="1759713361">
      <w:bodyDiv w:val="1"/>
      <w:marLeft w:val="0"/>
      <w:marRight w:val="0"/>
      <w:marTop w:val="0"/>
      <w:marBottom w:val="0"/>
      <w:divBdr>
        <w:top w:val="none" w:sz="0" w:space="0" w:color="auto"/>
        <w:left w:val="none" w:sz="0" w:space="0" w:color="auto"/>
        <w:bottom w:val="none" w:sz="0" w:space="0" w:color="auto"/>
        <w:right w:val="none" w:sz="0" w:space="0" w:color="auto"/>
      </w:divBdr>
    </w:div>
    <w:div w:id="21374113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jpg"/><Relationship Id="rId18" Type="http://schemas.openxmlformats.org/officeDocument/2006/relationships/image" Target="media/image10.jp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image" Target="media/image9.jpg"/><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0.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7AE1FA-033A-4358-A10E-A6AF20E04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4187</Words>
  <Characters>23034</Characters>
  <Application>Microsoft Office Word</Application>
  <DocSecurity>0</DocSecurity>
  <Lines>191</Lines>
  <Paragraphs>54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LinksUpToDate>false</LinksUpToDate>
  <CharactersWithSpaces>27167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2017-10-23T14:43:00Z</dcterms:created>
  <dcterms:modified xsi:type="dcterms:W3CDTF">2017-11-03T08:32:00Z</dcterms:modified>
</cp:coreProperties>
</file>